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png" ContentType="image/png"/>
  <Default Extension="xml" ContentType="application/xml"/>
  <Override PartName="/_rels/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</Relationships>
</file>

<file path=word/document.xml><?xml version="1.0" encoding="utf-8"?>
<w:document xmlns:a="http://schemas.openxmlformats.org/drawingml/2006/main" xmlns:cdr="http://schemas.openxmlformats.org/drawingml/2006/chartDrawing" xmlns:o="urn:schemas-microsoft-com:office:office" xmlns:pic="http://schemas.openxmlformats.org/drawingml/2006/picture" xmlns:r="http://schemas.openxmlformats.org/officeDocument/2006/relationships" xmlns:v="urn:schemas-microsoft-com:vml" xmlns:ve="http://schemas.openxmlformats.org/markup-compatibility/2006" xmlns:vt="http://schemas.openxmlformats.org/officeDocument/2006/docPropsVTypes" xmlns:w="http://schemas.openxmlformats.org/wordprocessingml/2006/main" xmlns:w10="urn:schemas-microsoft-com:office:word" xmlns:wp="http://schemas.openxmlformats.org/drawingml/2006/wordprocessingDrawing" xmlns:wne="http://schemas.microsoft.com/office/word/2006/wordml">
  <w:body>
    <w:sectPr>
      <w:pgSz w:w="12240" w:h="15840" w:orient="portrait"/>
      <w:pgMar w:top="1440" w:right="1800" w:bottom="1440" w:left="1800" w:header="720" w:footer="720" w:gutter="0"/>
    </w:sectPr>
    <w:p>
      <w:pPr>
        <w:pStyle w:val="Heading1"/>
        <w:spacing w:lineRule="auto"/>
      </w:pPr>
      <w:r>
        <w:rPr/>
        <w:t xml:space="preserve">La forma passiva</w:t>
      </w:r>
    </w:p>
    <w:p>
      <w:pPr>
        <w:pStyle w:val="Heading2"/>
        <w:spacing w:lineRule="auto"/>
      </w:pPr>
      <w:r>
        <w:rPr>
          <w:b/>
        </w:rPr>
        <w:t xml:space="preserve">Obiettivi</w:t>
      </w:r>
    </w:p>
    <w:p>
      <w:pPr>
        <w:numPr>
          <w:ilvl w:val="0"/>
          <w:numId w:val="1"/>
        </w:numPr>
        <w:spacing w:lineRule="auto"/>
      </w:pPr>
      <w:r>
        <w:rPr/>
        <w:t xml:space="preserve">Riconoscere le varie forme del passivo italiano.</w:t>
      </w:r>
    </w:p>
    <w:p>
      <w:pPr>
        <w:numPr>
          <w:ilvl w:val="0"/>
          <w:numId w:val="1"/>
        </w:numPr>
        <w:spacing w:lineRule="auto"/>
      </w:pPr>
      <w:r>
        <w:rPr/>
        <w:t xml:space="preserve">Saper formulare e utilizzare correttamente la forma passiva.</w:t>
      </w:r>
    </w:p>
    <w:p>
      <w:pPr>
        <w:pStyle w:val="Heading3"/>
        <w:spacing w:lineRule="auto"/>
      </w:pPr>
      <w:r>
        <w:rPr>
          <w:b/>
        </w:rPr>
        <w:t xml:space="preserve">Osservare e dedurre</w:t>
      </w:r>
    </w:p>
    <w:p>
      <w:pPr>
        <w:spacing w:lineRule="auto"/>
      </w:pPr>
      <w:r>
        <w:rPr/>
        <w:drawing>
          <wp:inline distB="0" distL="0" distR="0" distT="0">
            <wp:extent cx="4200525" cy="4838700"/>
            <wp:effectExtent b="0" l="0" r="0" t="0"/>
            <wp:docPr id="2" name="image-snC6_Sosq7Gwg3i-tqtQb.png"/>
            <a:graphic>
              <a:graphicData uri="http://schemas.openxmlformats.org/drawingml/2006/picture">
                <pic:pic>
                  <pic:nvPicPr>
                    <pic:cNvPr id="2" name="image-snC6_Sosq7Gwg3i-tqtQb.png" descr="Elderly man dressed in a suit holding a bunch of cherry tomatoes in each hand"/>
                    <pic:cNvPicPr/>
                  </pic:nvPicPr>
                  <pic:blipFill>
                    <a:blip r:embed="rId7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48387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Rule="auto"/>
      </w:pPr>
      <w:r>
        <w:rPr/>
        <w:br w:type="textWrapping"/>
      </w:r>
    </w:p>
    <w:p>
      <w:pPr>
        <w:spacing w:lineRule="auto"/>
      </w:pPr>
      <w:r>
        <w:rPr/>
        <w:drawing>
          <wp:inline distB="0" distL="0" distR="0" distT="0">
            <wp:extent cx="5019675" cy="2714625"/>
            <wp:effectExtent b="0" l="0" r="0" t="0"/>
            <wp:docPr id="4" name="image-nr9Xtd0sxJbGr-fuz9aYP.png"/>
            <a:graphic>
              <a:graphicData uri="http://schemas.openxmlformats.org/drawingml/2006/picture">
                <pic:pic>
                  <pic:nvPicPr>
                    <pic:cNvPr id="4" name="image-nr9Xtd0sxJbGr-fuz9aYP.png" descr="The Slow Food logo (a red snail with the name underneath)"/>
                    <pic:cNvPicPr/>
                  </pic:nvPicPr>
                  <pic:blipFill>
                    <a:blip r:embed="rId9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7146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Rule="auto"/>
      </w:pPr>
      <w:r>
        <w:rPr/>
      </w:r>
    </w:p>
    <w:p>
      <w:pPr>
        <w:spacing w:lineRule="auto"/>
      </w:pPr>
      <w:r>
        <w:rPr/>
        <w:t xml:space="preserve">Adattato da "</w:t>
      </w:r>
      <w:r>
        <w:rPr>
          <w:b/>
        </w:rPr>
        <w:t xml:space="preserve">Slow Food</w:t>
      </w:r>
      <w:r>
        <w:rPr/>
        <w:t xml:space="preserve">", </w:t>
      </w:r>
      <w:r>
        <w:rPr/>
        <w:t xml:space="preserve">Rai per il sociale.</w:t>
      </w:r>
    </w:p>
    <w:p>
      <w:pPr>
        <w:ind w:left="284"/>
        <w:jc w:val="both"/>
        <w:spacing w:lineRule="auto"/>
      </w:pPr>
      <w:r>
        <w:rPr/>
        <w:t xml:space="preserve">Slow Food è un’associazione internazionale non-profit presente in 150 Paesi che opera per promuovere il piacere legato al mangiare e uno stile di vita rispettoso dei territori e dell’ambiente. </w:t>
      </w:r>
      <w:r>
        <w:rPr>
          <w:b/>
        </w:rPr>
        <w:t xml:space="preserve">È stata fondata</w:t>
      </w:r>
      <w:r>
        <w:rPr/>
        <w:t xml:space="preserve"> nel 1986 </w:t>
      </w:r>
      <w:r>
        <w:rPr>
          <w:b/>
        </w:rPr>
        <w:t xml:space="preserve">da</w:t>
      </w:r>
      <w:r>
        <w:rPr/>
        <w:t xml:space="preserve"> Carlo Petrini per resistere al diffondersi della cultura del fast food. Nel corso degli anni </w:t>
      </w:r>
      <w:r>
        <w:rPr>
          <w:b/>
        </w:rPr>
        <w:t xml:space="preserve">viene raffinata</w:t>
      </w:r>
      <w:r>
        <w:rPr/>
        <w:t xml:space="preserve">la filosofia</w:t>
      </w:r>
      <w:r>
        <w:rPr/>
        <w:t xml:space="preserve"> di Slow Food la quale come </w:t>
      </w:r>
      <w:r>
        <w:rPr/>
        <w:t xml:space="preserve">associazione</w:t>
      </w:r>
      <w:r>
        <w:rPr>
          <w:b/>
        </w:rPr>
        <w:t xml:space="preserve">è impegnata </w:t>
      </w:r>
      <w:r>
        <w:rPr/>
        <w:t xml:space="preserve">a ribadire l’attenzione necessaria verso ecosistemi e comunità. </w:t>
      </w:r>
      <w:r>
        <w:rPr/>
        <w:t xml:space="preserve">Ben presto il motto di tutto il movimento </w:t>
      </w:r>
      <w:r>
        <w:rPr>
          <w:b/>
        </w:rPr>
        <w:t xml:space="preserve">viene dichiarato</w:t>
      </w:r>
      <w:r>
        <w:rPr/>
        <w:t xml:space="preserve">: “buono, pulito e giusto”, con il quale </w:t>
      </w:r>
      <w:r>
        <w:rPr/>
        <w:t xml:space="preserve">le caratteristiche</w:t>
      </w:r>
      <w:r>
        <w:rPr/>
        <w:t xml:space="preserve"> del “mangiare bene” </w:t>
      </w:r>
      <w:r>
        <w:rPr>
          <w:b/>
        </w:rPr>
        <w:t xml:space="preserve">sono definite</w:t>
      </w:r>
      <w:r>
        <w:rPr/>
        <w:t xml:space="preserve">:  </w:t>
      </w:r>
      <w:r>
        <w:rPr/>
        <w:t xml:space="preserve">“Buono” perché sano oltre che piacevole,</w:t>
      </w:r>
      <w:r>
        <w:rPr/>
        <w:t xml:space="preserve">“pulito” perché attento all’ambiente e al benessere animale; </w:t>
      </w:r>
      <w:r>
        <w:rPr/>
        <w:t xml:space="preserve">“giusto” perché rispettoso del lavoro di chi produce, trasforma e distribuisce cibo.</w:t>
      </w:r>
      <w:r>
        <w:rPr/>
        <w:t xml:space="preserve">Man mano che </w:t>
      </w:r>
      <w:r>
        <w:rPr>
          <w:b/>
        </w:rPr>
        <w:t xml:space="preserve">si stabiliscono</w:t>
      </w:r>
      <w:r>
        <w:rPr/>
        <w:t xml:space="preserve"> vari </w:t>
      </w:r>
      <w:r>
        <w:rPr/>
        <w:t xml:space="preserve">centri,</w:t>
      </w:r>
      <w:r>
        <w:rPr>
          <w:b/>
        </w:rPr>
        <w:t xml:space="preserve">sono state create</w:t>
      </w:r>
      <w:r>
        <w:rPr/>
        <w:t xml:space="preserve"> anche altre </w:t>
      </w:r>
      <w:r>
        <w:rPr/>
        <w:t xml:space="preserve">associazioni</w:t>
      </w:r>
      <w:r>
        <w:rPr/>
        <w:t xml:space="preserve"> in stretta interconnessione, incluse:</w:t>
      </w:r>
      <w:r>
        <w:rPr/>
        <w:t xml:space="preserve">Fondazione Slow Food per la Biodiversità,</w:t>
      </w:r>
      <w:r>
        <w:rPr/>
        <w:t xml:space="preserve">Fondazione Terra Madre</w:t>
      </w:r>
      <w:r>
        <w:rPr/>
        <w:t xml:space="preserve">Casa reale di Savoia</w:t>
      </w:r>
      <w:r>
        <w:rPr/>
        <w:t xml:space="preserve">, costruita nella prima metà dell’Ottocento dal re Carlo Alberto, </w:t>
      </w:r>
      <w:r>
        <w:rPr>
          <w:b/>
        </w:rPr>
        <w:t xml:space="preserve">è stata ristrutturata </w:t>
      </w:r>
      <w:r>
        <w:rPr/>
        <w:t xml:space="preserve">su impulso di Slow Food</w:t>
      </w:r>
      <w:r>
        <w:rPr/>
        <w:t xml:space="preserve">Università di Scienze Gastronomiche di Pollenzo – dove </w:t>
      </w:r>
      <w:r>
        <w:rPr>
          <w:b/>
        </w:rPr>
        <w:t xml:space="preserve">sono offerti </w:t>
      </w:r>
      <w:r>
        <w:rPr/>
        <w:t xml:space="preserve">vari </w:t>
      </w:r>
      <w:r>
        <w:rPr/>
        <w:t xml:space="preserve">corsi</w:t>
      </w:r>
      <w:r>
        <w:rPr/>
        <w:t xml:space="preserve"> sulla cultura dell’alimentazione. </w:t>
      </w:r>
      <w:r>
        <w:rPr/>
        <w:t xml:space="preserve">L’università</w:t>
      </w:r>
      <w:r>
        <w:rPr>
          <w:b/>
        </w:rPr>
        <w:t xml:space="preserve">è stata aperta</w:t>
      </w:r>
      <w:r>
        <w:rPr/>
        <w:t xml:space="preserve"> nel 2004.</w:t>
      </w:r>
    </w:p>
    <w:p>
      <w:pPr>
        <w:spacing w:lineRule="auto"/>
      </w:pPr>
    </w:p>
    <w:p>
      <w:pPr>
        <w:spacing w:lineRule="auto"/>
      </w:pPr>
      <w:r>
        <w:rPr/>
        <w:t xml:space="preserve">Rispondere alle domande:</w:t>
      </w:r>
    </w:p>
    <w:p>
      <w:pPr>
        <w:spacing w:lineRule="auto"/>
      </w:pPr>
      <w:r>
        <w:rPr/>
        <w:t xml:space="preserve">1. </w:t>
      </w:r>
      <w:r>
        <w:rPr/>
        <w:t xml:space="preserve">Qual è il rapporto tra i verbi </w:t>
      </w:r>
      <w:r>
        <w:rPr>
          <w:b/>
        </w:rPr>
        <w:t xml:space="preserve">in grassetto</w:t>
      </w:r>
      <w:r>
        <w:rPr/>
        <w:t xml:space="preserve"> e le parole </w:t>
      </w:r>
      <w:r>
        <w:rPr/>
        <w:t xml:space="preserve">sottolineate</w:t>
      </w:r>
      <w:r>
        <w:rPr/>
        <w:t xml:space="preserve">? </w:t>
      </w:r>
    </w:p>
    <w:p>
      <w:pPr>
        <w:spacing w:lineRule="auto"/>
      </w:pPr>
      <w:r>
        <w:rPr/>
        <w:t xml:space="preserve">2. </w:t>
      </w:r>
      <w:r>
        <w:rPr/>
        <w:t xml:space="preserve">Identificate tutti i verbi </w:t>
      </w:r>
      <w:r>
        <w:rPr>
          <w:b/>
        </w:rPr>
        <w:t xml:space="preserve">in grassetto</w:t>
      </w:r>
      <w:r>
        <w:rPr/>
        <w:t xml:space="preserve">: quali sono? Cercate di identificare il tempo verbale di ognuno.</w:t>
      </w:r>
    </w:p>
    <w:p>
      <w:pPr>
        <w:spacing w:lineRule="auto"/>
      </w:pPr>
      <w:r>
        <w:rPr/>
        <w:t xml:space="preserve">3. T</w:t>
      </w:r>
      <w:r>
        <w:rPr/>
        <w:t xml:space="preserve">rovate gli ultimi due verbi del brano: quali sono i soggetti di questi due verbi? Può spiegare perché il primo participio passato ha la forma maschile plurale e l’altro ha la forma femminile singolare? </w:t>
      </w:r>
    </w:p>
    <w:p>
      <w:pPr>
        <w:spacing w:lineRule="auto"/>
      </w:pPr>
      <w:r>
        <w:rPr/>
        <w:t xml:space="preserve">4. </w:t>
      </w:r>
      <w:r>
        <w:rPr/>
        <w:t xml:space="preserve">Solo una costruzione passiva nelle frasi di sopra include la preposizione “da” – quale? A che si riferisce questa “da”?</w:t>
      </w:r>
    </w:p>
    <w:p>
      <w:pPr>
        <w:spacing w:lineRule="auto"/>
      </w:pPr>
      <w:r>
        <w:rPr/>
        <w:t xml:space="preserve">5. </w:t>
      </w:r>
      <w:r>
        <w:rPr/>
        <w:t xml:space="preserve">Qual è la vostra reazione all’idea del movimento Slow Food?</w:t>
      </w:r>
    </w:p>
    <w:p>
      <w:pPr>
        <w:pStyle w:val="Heading2"/>
        <w:spacing w:lineRule="auto"/>
      </w:pPr>
      <w:r>
        <w:rPr/>
        <w:t xml:space="preserve">Introduzione:</w:t>
      </w:r>
    </w:p>
    <w:p>
      <w:pPr>
        <w:spacing w:lineRule="auto"/>
      </w:pPr>
      <w:r>
        <w:rPr/>
        <w:t xml:space="preserve">La forma passiva (o “voce passiva”) è una costruzione verbale nella quale l’oggetto della frase diventa il soggetto.</w:t>
      </w:r>
    </w:p>
    <w:p>
      <w:pPr>
        <w:spacing w:lineRule="auto"/>
      </w:pPr>
      <w:r>
        <w:rPr/>
        <w:t xml:space="preserve">La persona o la cosa che compie l'azione è preceduta dalla preposizione “da.”</w:t>
      </w:r>
    </w:p>
    <w:p>
      <w:pPr>
        <w:spacing w:lineRule="auto"/>
      </w:pPr>
      <w:r>
        <w:rPr/>
        <w:t xml:space="preserve"> </w:t>
      </w:r>
    </w:p>
    <w:p>
      <w:pPr>
        <w:pStyle w:val="Heading2"/>
        <w:spacing w:lineRule="auto"/>
      </w:pPr>
      <w:r>
        <w:rPr/>
        <w:t xml:space="preserve">Forme</w:t>
      </w:r>
    </w:p>
    <w:p>
      <w:pPr>
        <w:spacing w:lineRule="auto"/>
      </w:pPr>
      <w:r>
        <w:rPr/>
        <w:t xml:space="preserve">La forma passiva si può costruire in diversi modi, secondo il senso della frase: </w:t>
      </w:r>
    </w:p>
    <w:p>
      <w:pPr>
        <w:spacing w:lineRule="auto"/>
      </w:pPr>
      <w:r>
        <w:rPr/>
        <w:t xml:space="preserve">a. </w:t>
      </w:r>
      <w:r>
        <w:rPr/>
        <w:t xml:space="preserve">essere + participio passato</w:t>
      </w:r>
    </w:p>
    <w:p>
      <w:pPr>
        <w:spacing w:lineRule="auto"/>
      </w:pPr>
      <w:r>
        <w:rPr/>
        <w:t xml:space="preserve">b. </w:t>
      </w:r>
      <w:r>
        <w:rPr/>
        <w:t xml:space="preserve">venire + participio passato</w:t>
      </w:r>
    </w:p>
    <w:p>
      <w:pPr>
        <w:spacing w:lineRule="auto"/>
      </w:pPr>
      <w:r>
        <w:rPr/>
        <w:t xml:space="preserve">c.  </w:t>
      </w:r>
      <w:r>
        <w:rPr/>
        <w:t xml:space="preserve">andare + participio passato  </w:t>
      </w:r>
    </w:p>
    <w:p>
      <w:pPr>
        <w:spacing w:lineRule="auto"/>
      </w:pPr>
      <w:r>
        <w:rPr/>
        <w:t xml:space="preserve">d. </w:t>
      </w:r>
      <w:r>
        <w:rPr/>
        <w:t xml:space="preserve">si + terza persona singolare o plurale del verbo</w:t>
      </w:r>
    </w:p>
    <w:p>
      <w:pPr>
        <w:spacing w:lineRule="auto"/>
      </w:pPr>
      <w:r>
        <w:rPr/>
        <w:t xml:space="preserve"> </w:t>
      </w:r>
    </w:p>
    <w:p>
      <w:pPr>
        <w:pStyle w:val="Heading2"/>
        <w:spacing w:lineRule="auto"/>
      </w:pPr>
      <w:r>
        <w:rPr/>
        <w:t xml:space="preserve">Costruzioni comuni</w:t>
      </w:r>
    </w:p>
    <w:p>
      <w:pPr>
        <w:pStyle w:val="Heading5"/>
        <w:spacing w:lineRule="auto"/>
      </w:pPr>
      <w:r>
        <w:rPr/>
        <w:t xml:space="preserve">La costruzione </w:t>
      </w:r>
      <w:r>
        <w:rPr>
          <w:b/>
        </w:rPr>
        <w:t xml:space="preserve">“essere + participio passato”</w:t>
      </w:r>
      <w:r>
        <w:rPr/>
        <w:t xml:space="preserve"> è la forma passiva più comune.</w:t>
      </w:r>
    </w:p>
    <w:p>
      <w:pPr>
        <w:numPr>
          <w:ilvl w:val="0"/>
          <w:numId w:val="2"/>
        </w:numPr>
        <w:spacing w:lineRule="auto"/>
      </w:pPr>
      <w:r>
        <w:rPr>
          <w:b/>
        </w:rPr>
        <w:t xml:space="preserve">Forma attiva:</w:t>
      </w:r>
      <w:r>
        <w:rPr/>
        <w:t xml:space="preserve"> Carlo (soggetto) prepara (verbo attivo) le pizze (oggetto diretto).</w:t>
      </w:r>
    </w:p>
    <w:p>
      <w:pPr>
        <w:numPr>
          <w:ilvl w:val="0"/>
          <w:numId w:val="2"/>
        </w:numPr>
        <w:spacing w:lineRule="auto"/>
      </w:pPr>
      <w:r>
        <w:rPr>
          <w:b/>
        </w:rPr>
        <w:t xml:space="preserve">Forma passiva:</w:t>
      </w:r>
      <w:r>
        <w:rPr/>
        <w:t xml:space="preserve"> Le pizze (soggetto) sono preparate (verbo passivo) da Carlo (oggetto indiretto).</w:t>
      </w:r>
    </w:p>
    <w:p>
      <w:pPr>
        <w:spacing w:lineRule="auto"/>
      </w:pPr>
      <w:r>
        <w:rPr/>
        <w:t xml:space="preserve">L’esempio di sopra rappresenta il tempo presente del verbo, nonostante la presenza del participio passato. </w:t>
      </w:r>
    </w:p>
    <w:p>
      <w:pPr>
        <w:spacing w:lineRule="auto"/>
      </w:pPr>
      <w:r>
        <w:rPr/>
        <w:t xml:space="preserve">Visto che, in questo caso, la forma attiva usa il tempo presente, la forma passiva avrà la forma del presente nel verbo "essere" e il participio passato del verbo primario.</w:t>
      </w:r>
    </w:p>
    <w:p>
      <w:pPr>
        <w:spacing w:lineRule="auto"/>
      </w:pPr>
      <w:r>
        <w:rPr/>
        <w:t xml:space="preserve"> </w:t>
      </w:r>
      <w:r>
        <w:rPr/>
        <w:t xml:space="preserve">La forma passiva può essere espressa in vari tempi verbali.</w:t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2880"/>
        <w:gridCol w:w="2880"/>
        <w:gridCol w:w="2880"/>
      </w:tblGrid>
      <w:tblGrid>
        <w:gridCol w:w="2880"/>
        <w:gridCol w:w="2880"/>
        <w:gridCol w:w="288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tempo verbale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forma attiva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forma passiva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Presente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Io completo gli esercizi.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Gli esercizi sono completati da me.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Passato prossimo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Noi abbiamo trovato una soluzione.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La soluzione è stata trovata da noi.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Imperfetto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Tutti ammiravano Michelangelo.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Michelangelo era ammirato da tutti.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Trapassato prossimo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Alle 8, Marco aveva già lavato i piatti.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 piatti erano già stati lavati da Marco alle 8.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Futuro semplice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 giudici premieranno la cantante migliore.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La cantante migliore sarà premiata dai giudici.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Futuro anteriore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Alla fine dello spettacolo, i giudici avranno già scelto il vincitore.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Il vincitore sarà già stato scelto dai giudici alla fine dello spettacolo.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Condizionale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Il comitato accetterebbe l’iniziativa.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L’iniziativa sarebbe accettata dal comitato.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Condizionale passato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Il comitato avrebbe accettato l’iniziativa.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L’iniziativa sarebbe stata accettata dal comitato.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Congiuntivo presente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Penso che Ugo scriva la poesia.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Penso che la poesia sia scritta da Ugo.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Congiuntivo passato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Penso che Ugo abbia scritto la poesia.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Penso che la poesia sia stata scritta da Ugo.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Congiuntivo imperfetto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Pensavo che Laura facesse le foto.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Pensavo che le foto fossero fatte da Laura.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Congiuntivo trapassato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Pensavo che Laura avesse fatto le foto.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Pensavo che le foto fossero state fatte da Laura.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Passato remoto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Il re lodò i cortigiani.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 cortigiani furono lodati dal re.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Trapassato remoto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Il re ebbe lodato i cortigiani.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 cortigiani furono stati lodati dal re.</w:t>
            </w:r>
          </w:p>
        </w:tc>
      </w:tr>
    </w:tbl>
    <w:p>
      <w:pPr>
        <w:spacing w:lineRule="auto"/>
      </w:pPr>
      <w:r>
        <w:rPr/>
      </w:r>
    </w:p>
    <w:p>
      <w:pPr>
        <w:pStyle w:val="Heading4"/>
        <w:spacing w:lineRule="auto"/>
      </w:pPr>
      <w:r>
        <w:rPr/>
        <w:br w:type="textWrapping"/>
      </w:r>
    </w:p>
    <w:p>
      <w:pPr>
        <w:pStyle w:val="Heading2"/>
        <w:spacing w:lineRule="auto"/>
      </w:pPr>
      <w:r>
        <w:rPr/>
        <w:t xml:space="preserve">Riconoscere i tempi verbali al passivo</w:t>
      </w:r>
    </w:p>
    <w:p>
      <w:pPr>
        <w:spacing w:lineRule="auto"/>
      </w:pPr>
      <w:r>
        <w:rPr/>
        <w:t xml:space="preserve">È facile confondersi con tutte le forme del passivo. </w:t>
      </w:r>
      <w:r>
        <w:rPr/>
        <w:t xml:space="preserve">Per non scambiare un tempo per un altro, si deve analizzare solo il tempo dell’ausiliare (tipicamente, “essere”).</w:t>
      </w:r>
    </w:p>
    <w:p>
      <w:pPr>
        <w:spacing w:lineRule="auto"/>
      </w:pPr>
      <w:r>
        <w:rPr>
          <w:b/>
        </w:rPr>
        <w:t xml:space="preserve">Esempi: </w:t>
      </w:r>
    </w:p>
    <w:p>
      <w:pPr>
        <w:spacing w:lineRule="auto"/>
      </w:pPr>
      <w:r>
        <w:rPr/>
        <w:t xml:space="preserve">Lorenzo de’ Medici era chiamato “il Magnifico” dai suoi contemporanei. (era = imperfetto) </w:t>
      </w:r>
    </w:p>
    <w:p>
      <w:pPr>
        <w:spacing w:lineRule="auto"/>
      </w:pPr>
      <w:r>
        <w:rPr/>
        <w:t xml:space="preserve">Luciano è stato chiamato come suo nonno. (è stato = passato prossimo)</w:t>
      </w:r>
    </w:p>
    <w:p>
      <w:pPr>
        <w:spacing w:lineRule="auto"/>
      </w:pPr>
      <w:r>
        <w:rPr/>
        <w:t xml:space="preserve">Il nuovo bar sarà chiamato “Lumaca” poiché è un bar di “Slow Food.” (sarà = futuro)</w:t>
      </w:r>
    </w:p>
    <w:p>
      <w:pPr>
        <w:spacing w:lineRule="auto"/>
      </w:pPr>
      <w:r>
        <w:rPr/>
        <w:t xml:space="preserve"> </w:t>
      </w:r>
    </w:p>
    <w:p>
      <w:pPr>
        <w:spacing w:lineRule="auto"/>
      </w:pPr>
      <w:r>
        <w:rPr/>
        <w:drawing>
          <wp:inline distB="0" distL="0" distR="0" distT="0">
            <wp:extent cx="428625" cy="381000"/>
            <wp:effectExtent b="0" l="0" r="0" t="0"/>
            <wp:docPr id="6" name="image-wClZsnJlUSdvQm-3bNegi.png"/>
            <a:graphic>
              <a:graphicData uri="http://schemas.openxmlformats.org/drawingml/2006/picture">
                <pic:pic>
                  <pic:nvPicPr>
                    <pic:cNvPr id="6" name="image-wClZsnJlUSdvQm-3bNegi.png" descr=""/>
                    <pic:cNvPicPr/>
                  </pic:nvPicPr>
                  <pic:blipFill>
                    <a:blip r:embed="rId11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81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Rule="auto"/>
      </w:pPr>
      <w:r>
        <w:rPr/>
        <w:drawing>
          <wp:inline distB="0" distL="0" distR="0" distT="0">
            <wp:extent cx="428625" cy="381000"/>
            <wp:effectExtent b="0" l="0" r="0" t="0"/>
            <wp:docPr id="8" name="image-kMXPbY0P9_up1ivOsMSsq.png"/>
            <a:graphic>
              <a:graphicData uri="http://schemas.openxmlformats.org/drawingml/2006/picture">
                <pic:pic>
                  <pic:nvPicPr>
                    <pic:cNvPr id="8" name="image-kMXPbY0P9_up1ivOsMSsq.png" descr=""/>
                    <pic:cNvPicPr/>
                  </pic:nvPicPr>
                  <pic:blipFill>
                    <a:blip r:embed="rId13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81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Rule="auto"/>
      </w:pPr>
      <w:r>
        <w:rPr/>
        <w:t xml:space="preserve">NB: Si ricorda che il participio passato deve concordare con il soggetto nella forma passiva:</w:t>
      </w:r>
    </w:p>
    <w:p>
      <w:pPr>
        <w:numPr>
          <w:ilvl w:val="0"/>
          <w:numId w:val="3"/>
        </w:numPr>
        <w:spacing w:lineRule="auto"/>
      </w:pPr>
      <w:r>
        <w:rPr/>
        <w:t xml:space="preserve">Le uova</w:t>
      </w:r>
      <w:r>
        <w:rPr/>
        <w:t xml:space="preserve"> sono state rotte dai bambini.</w:t>
      </w:r>
      <w:r>
        <w:rPr/>
        <w:t xml:space="preserve"> </w:t>
      </w:r>
    </w:p>
    <w:p>
      <w:pPr>
        <w:numPr>
          <w:ilvl w:val="0"/>
          <w:numId w:val="4"/>
        </w:numPr>
        <w:spacing w:lineRule="auto"/>
      </w:pPr>
      <w:r>
        <w:rPr/>
        <w:t xml:space="preserve">I risultati dell’esame erano aspettati dagli studenti.</w:t>
      </w:r>
    </w:p>
    <w:p>
      <w:pPr>
        <w:spacing w:lineRule="auto"/>
      </w:pPr>
      <w:r>
        <w:rPr/>
      </w:r>
    </w:p>
    <w:p>
      <w:pPr>
        <w:spacing w:lineRule="auto"/>
      </w:pPr>
      <w:r>
        <w:rPr/>
        <w:drawing>
          <wp:inline distB="0" distL="0" distR="0" distT="0">
            <wp:extent cx="428625" cy="381000"/>
            <wp:effectExtent b="0" l="0" r="0" t="0"/>
            <wp:docPr id="10" name="image-Qu0tdfBTYK2uvulnrE9eW.png"/>
            <a:graphic>
              <a:graphicData uri="http://schemas.openxmlformats.org/drawingml/2006/picture">
                <pic:pic>
                  <pic:nvPicPr>
                    <pic:cNvPr id="10" name="image-Qu0tdfBTYK2uvulnrE9eW.png" descr=""/>
                    <pic:cNvPicPr/>
                  </pic:nvPicPr>
                  <pic:blipFill>
                    <a:blip r:embed="rId15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81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Rule="auto"/>
      </w:pPr>
      <w:r>
        <w:rPr/>
        <w:drawing>
          <wp:inline distB="0" distL="0" distR="0" distT="0">
            <wp:extent cx="428625" cy="381000"/>
            <wp:effectExtent b="0" l="0" r="0" t="0"/>
            <wp:docPr id="12" name="image-YCulfTaLoStAXn7btdTJY.png"/>
            <a:graphic>
              <a:graphicData uri="http://schemas.openxmlformats.org/drawingml/2006/picture">
                <pic:pic>
                  <pic:nvPicPr>
                    <pic:cNvPr id="12" name="image-YCulfTaLoStAXn7btdTJY.png" descr=""/>
                    <pic:cNvPicPr/>
                  </pic:nvPicPr>
                  <pic:blipFill>
                    <a:blip r:embed="rId17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81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Rule="auto"/>
      </w:pPr>
      <w:r>
        <w:rPr/>
        <w:t xml:space="preserve">OCCHIO: </w:t>
      </w:r>
      <w:r>
        <w:rPr/>
        <w:t xml:space="preserve">Solo i verbi</w:t>
      </w:r>
      <w:r>
        <w:rPr/>
        <w:t xml:space="preserve"> “transitivi” adoperano una forma passiva.</w:t>
      </w:r>
    </w:p>
    <w:p>
      <w:pPr>
        <w:spacing w:lineRule="auto"/>
      </w:pPr>
      <w:r>
        <w:rPr/>
        <w:t xml:space="preserve">Si ricordi che, come già detto, con l’uso del passivo, un oggetto diretto diventa il soggetto della frase passiva.</w:t>
      </w:r>
    </w:p>
    <w:p>
      <w:pPr>
        <w:spacing w:lineRule="auto"/>
      </w:pPr>
      <w:r>
        <w:rPr/>
        <w:t xml:space="preserve">Poiché i verbi intransitivi non reggono un oggetto diretto, non hanno una forma passiva. </w:t>
      </w:r>
    </w:p>
    <w:p>
      <w:pPr>
        <w:spacing w:lineRule="auto"/>
      </w:pPr>
      <w:r>
        <w:rPr/>
        <w:t xml:space="preserve">Perciò, solo i verbi transitivi hanno una forma passiva.</w:t>
      </w:r>
    </w:p>
    <w:p>
      <w:pPr>
        <w:numPr>
          <w:ilvl w:val="0"/>
          <w:numId w:val="5"/>
        </w:numPr>
        <w:spacing w:lineRule="auto"/>
      </w:pPr>
      <w:r>
        <w:rPr/>
        <w:t xml:space="preserve">Luisa vende le biciclette (forma attiva)  --&gt; </w:t>
      </w:r>
      <w:r>
        <w:rPr/>
        <w:t xml:space="preserve">Le biciclette sono vendute da Luisa (forma passiva).</w:t>
      </w:r>
    </w:p>
    <w:p>
      <w:pPr>
        <w:numPr>
          <w:ilvl w:val="0"/>
          <w:numId w:val="5"/>
        </w:numPr>
        <w:spacing w:lineRule="auto"/>
      </w:pPr>
      <w:r>
        <w:rPr/>
        <w:t xml:space="preserve">Luisa va al parco (forma attiva) --&gt; </w:t>
      </w:r>
      <w:r>
        <w:rPr/>
        <w:t xml:space="preserve">(non c’è una forma passiva: “al parco” risponde alla domanda “dove”)</w:t>
      </w:r>
    </w:p>
    <w:p>
      <w:pPr>
        <w:spacing w:lineRule="auto"/>
      </w:pPr>
      <w:r>
        <w:rPr/>
        <w:br w:type="textWrapping"/>
      </w:r>
    </w:p>
    <w:p>
      <w:pPr>
        <w:pStyle w:val="Heading2"/>
        <w:spacing w:lineRule="auto"/>
      </w:pPr>
      <w:r>
        <w:rPr/>
        <w:t xml:space="preserve">Usi</w:t>
      </w:r>
    </w:p>
    <w:p>
      <w:pPr>
        <w:spacing w:lineRule="auto"/>
      </w:pPr>
      <w:r>
        <w:rPr/>
        <w:t xml:space="preserve">Si usa la forma passiva nei seguenti casi: </w:t>
      </w:r>
    </w:p>
    <w:p>
      <w:pPr>
        <w:numPr>
          <w:ilvl w:val="0"/>
          <w:numId w:val="6"/>
        </w:numPr>
        <w:spacing w:lineRule="auto"/>
      </w:pPr>
      <w:r>
        <w:rPr/>
        <w:t xml:space="preserve">Si parla in generale o non si conosce qual è il soggetto che compie l’azione.</w:t>
      </w:r>
    </w:p>
    <w:p>
      <w:pPr>
        <w:spacing w:lineRule="auto"/>
      </w:pPr>
      <w:r>
        <w:rPr>
          <w:b/>
        </w:rPr>
        <w:t xml:space="preserve">Esempi:</w:t>
      </w:r>
    </w:p>
    <w:p>
      <w:pPr>
        <w:spacing w:lineRule="auto"/>
      </w:pPr>
      <w:r>
        <w:rPr/>
        <w:t xml:space="preserve">L’edificio è stato costruito negli anni 50.  (Costruito da chi? Non si sa).</w:t>
      </w:r>
    </w:p>
    <w:p>
      <w:pPr>
        <w:spacing w:lineRule="auto"/>
      </w:pPr>
      <w:r>
        <w:rPr/>
        <w:t xml:space="preserve">Dante è considerato il poeta italiano più famoso. (Considerato da chi? In generale).</w:t>
      </w:r>
      <w:r>
        <w:rPr/>
        <w:t xml:space="preserve"> </w:t>
      </w:r>
    </w:p>
    <w:p>
      <w:pPr>
        <w:spacing w:lineRule="auto"/>
      </w:pPr>
      <w:r>
        <w:rPr/>
        <w:t xml:space="preserve">Il coniglio non viene mangiato spesso negli Stati Uniti. (Non mangiato da chi? In generale).</w:t>
      </w:r>
    </w:p>
    <w:p>
      <w:pPr>
        <w:spacing w:lineRule="auto"/>
      </w:pPr>
      <w:r>
        <w:rPr/>
        <w:br w:type="textWrapping"/>
      </w:r>
    </w:p>
    <w:p>
      <w:pPr>
        <w:numPr>
          <w:ilvl w:val="0"/>
          <w:numId w:val="7"/>
        </w:numPr>
        <w:spacing w:lineRule="auto"/>
      </w:pPr>
      <w:r>
        <w:rPr/>
        <w:t xml:space="preserve">Si usa la forma passiva quando si vuole concentrare l’attenzione sull’oggetto, diventato soggetto nella forma passiva, che riceve o subisce l’azione. </w:t>
      </w:r>
    </w:p>
    <w:p>
      <w:pPr>
        <w:spacing w:lineRule="auto"/>
      </w:pPr>
      <w:r>
        <w:rPr>
          <w:b/>
        </w:rPr>
        <w:t xml:space="preserve">Ad esempio: </w:t>
      </w:r>
    </w:p>
    <w:p>
      <w:pPr>
        <w:spacing w:lineRule="auto"/>
      </w:pPr>
      <w:r>
        <w:rPr/>
        <w:t xml:space="preserve">Tutte le pulizie sono fatte da mio marito.</w:t>
      </w:r>
      <w:r>
        <w:rPr/>
        <w:t xml:space="preserve"> </w:t>
      </w:r>
    </w:p>
    <w:p>
      <w:pPr>
        <w:spacing w:lineRule="auto"/>
      </w:pPr>
      <w:r>
        <w:rPr/>
        <w:t xml:space="preserve">Le spese della scuola sono state pagate da una borsa di studio.</w:t>
      </w:r>
    </w:p>
    <w:p>
      <w:pPr>
        <w:spacing w:lineRule="auto"/>
      </w:pPr>
      <w:r>
        <w:rPr/>
        <w:t xml:space="preserve">Il</w:t>
      </w:r>
      <w:r>
        <w:rPr/>
        <w:t xml:space="preserve"> David </w:t>
      </w:r>
      <w:r>
        <w:rPr/>
        <w:t xml:space="preserve">fu scolpito da Michelangelo.</w:t>
      </w:r>
    </w:p>
    <w:p>
      <w:pPr>
        <w:pStyle w:val="Heading4"/>
        <w:spacing w:lineRule="auto"/>
      </w:pPr>
      <w:r>
        <w:rPr/>
        <w:br w:type="textWrapping"/>
      </w:r>
    </w:p>
    <w:p>
      <w:pPr>
        <w:pStyle w:val="Heading4"/>
        <w:spacing w:lineRule="auto"/>
      </w:pPr>
      <w:r>
        <w:rPr/>
        <w:t xml:space="preserve">ESERCIZIO 1:</w:t>
      </w:r>
    </w:p>
    <w:p>
      <w:pPr>
        <w:spacing w:lineRule="auto"/>
      </w:pPr>
      <w:r>
        <w:rPr/>
        <w:t xml:space="preserve">Trasformate queste frasi dalla forma attiva alla forma passiva.  Usare “essere” come il verbo ausiliare.</w:t>
      </w:r>
      <w:r>
        <w:rPr/>
        <w:br w:type="textWrapping"/>
      </w:r>
      <w:r>
        <w:rPr/>
        <w:t xml:space="preserve">Attenzione ai tempi verbali.</w:t>
      </w:r>
      <w:r>
        <w:rPr/>
        <w:br w:type="textWrapping"/>
      </w:r>
    </w:p>
    <w:p>
      <w:pPr>
        <w:spacing w:lineRule="auto"/>
      </w:pPr>
      <w:r>
        <w:rPr/>
        <w:t xml:space="preserve">ESEMPIO</w:t>
      </w:r>
      <w:r>
        <w:rPr/>
        <w:t xml:space="preserve">: </w:t>
      </w:r>
      <w:r>
        <w:rPr/>
        <w:t xml:space="preserve">Ettore </w:t>
      </w:r>
      <w:r>
        <w:rPr/>
        <w:t xml:space="preserve">compra</w:t>
      </w:r>
      <w:r>
        <w:rPr/>
        <w:t xml:space="preserve"> i fioroni freschi al mercato del suo quartiere. --&gt; </w:t>
      </w:r>
    </w:p>
    <w:p>
      <w:pPr>
        <w:spacing w:lineRule="auto"/>
      </w:pPr>
      <w:r>
        <w:rPr/>
        <w:t xml:space="preserve">I fioroni freschi </w:t>
      </w:r>
      <w:r>
        <w:rPr/>
        <w:t xml:space="preserve">sono comprati</w:t>
      </w:r>
      <w:r>
        <w:rPr/>
        <w:t xml:space="preserve"> da Ettore al mercato del suo quartiere.</w:t>
      </w:r>
    </w:p>
    <w:p>
      <w:pPr>
        <w:numPr>
          <w:ilvl w:val="0"/>
          <w:numId w:val="8"/>
        </w:numPr>
        <w:spacing w:lineRule="auto"/>
      </w:pPr>
      <w:r>
        <w:rPr/>
        <w:t xml:space="preserve">Sofia</w:t>
      </w:r>
      <w:r>
        <w:rPr/>
        <w:t xml:space="preserve"> invia</w:t>
      </w:r>
      <w:r>
        <w:rPr/>
        <w:t xml:space="preserve"> tutti i messaggi con urgenza. </w:t>
      </w:r>
    </w:p>
    <w:p>
      <w:pPr>
        <w:numPr>
          <w:ilvl w:val="0"/>
          <w:numId w:val="8"/>
        </w:numPr>
        <w:spacing w:lineRule="auto"/>
      </w:pPr>
      <w:r>
        <w:rPr/>
        <w:t xml:space="preserve">I bambini della quinta</w:t>
      </w:r>
      <w:r>
        <w:rPr/>
        <w:t xml:space="preserve"> hanno rotto</w:t>
      </w:r>
      <w:r>
        <w:rPr/>
        <w:t xml:space="preserve"> la finestra. </w:t>
      </w:r>
    </w:p>
    <w:p>
      <w:pPr>
        <w:numPr>
          <w:ilvl w:val="0"/>
          <w:numId w:val="8"/>
        </w:numPr>
        <w:spacing w:lineRule="auto"/>
      </w:pPr>
      <w:r>
        <w:rPr/>
        <w:t xml:space="preserve">Sembra che il Milan</w:t>
      </w:r>
      <w:r>
        <w:rPr/>
        <w:t xml:space="preserve"> abbia vinto</w:t>
      </w:r>
      <w:r>
        <w:rPr/>
        <w:t xml:space="preserve"> lo scudetto. </w:t>
      </w:r>
    </w:p>
    <w:p>
      <w:pPr>
        <w:numPr>
          <w:ilvl w:val="0"/>
          <w:numId w:val="8"/>
        </w:numPr>
        <w:spacing w:lineRule="auto"/>
      </w:pPr>
      <w:r>
        <w:rPr/>
        <w:t xml:space="preserve">L’insegnante </w:t>
      </w:r>
      <w:r>
        <w:rPr/>
        <w:t xml:space="preserve">correggerà</w:t>
      </w:r>
      <w:r>
        <w:rPr/>
        <w:t xml:space="preserve"> i compiti in classe. </w:t>
      </w:r>
    </w:p>
    <w:p>
      <w:pPr>
        <w:numPr>
          <w:ilvl w:val="0"/>
          <w:numId w:val="8"/>
        </w:numPr>
        <w:spacing w:lineRule="auto"/>
      </w:pPr>
      <w:r>
        <w:rPr/>
        <w:t xml:space="preserve">La mamma </w:t>
      </w:r>
      <w:r>
        <w:rPr/>
        <w:t xml:space="preserve">aveva avvertito</w:t>
      </w:r>
      <w:r>
        <w:rPr/>
        <w:t xml:space="preserve"> Vittoria del tuo arrivo. </w:t>
      </w:r>
    </w:p>
    <w:p>
      <w:pPr>
        <w:numPr>
          <w:ilvl w:val="0"/>
          <w:numId w:val="8"/>
        </w:numPr>
        <w:spacing w:lineRule="auto"/>
      </w:pPr>
      <w:r>
        <w:rPr/>
        <w:t xml:space="preserve">Luigi </w:t>
      </w:r>
      <w:r>
        <w:rPr/>
        <w:t xml:space="preserve">ospitava </w:t>
      </w:r>
      <w:r>
        <w:rPr/>
        <w:t xml:space="preserve">Alessandra nella sua casa di campagna. </w:t>
      </w:r>
    </w:p>
    <w:p>
      <w:pPr>
        <w:numPr>
          <w:ilvl w:val="0"/>
          <w:numId w:val="8"/>
        </w:numPr>
        <w:spacing w:lineRule="auto"/>
      </w:pPr>
      <w:r>
        <w:rPr/>
        <w:t xml:space="preserve">Il capostazione </w:t>
      </w:r>
      <w:r>
        <w:rPr/>
        <w:t xml:space="preserve">ha annunciato</w:t>
      </w:r>
      <w:r>
        <w:rPr/>
        <w:t xml:space="preserve"> il ritardo del treno. </w:t>
      </w:r>
      <w:r>
        <w:rPr/>
        <w:br w:type="textWrapping"/>
      </w:r>
    </w:p>
    <w:p>
      <w:pPr>
        <w:spacing w:lineRule="auto"/>
      </w:pPr>
      <w:r>
        <w:rPr/>
        <w:br w:type="textWrapping"/>
      </w:r>
    </w:p>
    <w:p>
      <w:pPr>
        <w:pStyle w:val="Heading2"/>
        <w:spacing w:lineRule="auto"/>
      </w:pPr>
      <w:r>
        <w:rPr/>
        <w:t xml:space="preserve">Le differenze tra gli ausiliari </w:t>
      </w:r>
      <w:r>
        <w:rPr/>
        <w:t xml:space="preserve">"essere," </w:t>
      </w:r>
      <w:r>
        <w:rPr/>
        <w:t xml:space="preserve">"venire," e "andare"</w:t>
      </w:r>
    </w:p>
    <w:p>
      <w:pPr>
        <w:numPr>
          <w:ilvl w:val="0"/>
          <w:numId w:val="9"/>
        </w:numPr>
        <w:spacing w:lineRule="auto"/>
      </w:pPr>
      <w:r>
        <w:rPr/>
        <w:t xml:space="preserve">In generale, quando si forma il passivo, i verbi “essere” e “venire” sono intercambiabili.</w:t>
      </w:r>
    </w:p>
    <w:p>
      <w:pPr>
        <w:spacing w:lineRule="auto"/>
      </w:pPr>
      <w:r>
        <w:rPr>
          <w:b/>
        </w:rPr>
        <w:t xml:space="preserve">Esempi:</w:t>
      </w:r>
    </w:p>
    <w:p>
      <w:pPr>
        <w:spacing w:lineRule="auto"/>
      </w:pPr>
      <w:r>
        <w:rPr/>
        <w:t xml:space="preserve">La moda italiana è ammirata in tutto il mondo.</w:t>
      </w:r>
    </w:p>
    <w:p>
      <w:pPr>
        <w:spacing w:lineRule="auto"/>
      </w:pPr>
      <w:r>
        <w:rPr/>
        <w:t xml:space="preserve">La moda italiana viene ammirata in tutto il mondo.</w:t>
      </w:r>
    </w:p>
    <w:p>
      <w:pPr>
        <w:spacing w:lineRule="auto"/>
      </w:pPr>
      <w:r>
        <w:rPr/>
        <w:t xml:space="preserve"> </w:t>
      </w:r>
    </w:p>
    <w:p>
      <w:pPr>
        <w:spacing w:lineRule="auto"/>
      </w:pPr>
      <w:r>
        <w:rPr/>
        <w:t xml:space="preserve">Anni fa, la Nutella era prodotta solo in Piemonte.</w:t>
      </w:r>
    </w:p>
    <w:p>
      <w:pPr>
        <w:spacing w:lineRule="auto"/>
      </w:pPr>
      <w:r>
        <w:rPr/>
        <w:t xml:space="preserve">Anni fa, la Nutella veniva prodotta solo in Piemonte.</w:t>
      </w:r>
    </w:p>
    <w:p>
      <w:pPr>
        <w:spacing w:lineRule="auto"/>
      </w:pPr>
      <w:r>
        <w:rPr/>
        <w:br w:type="textWrapping"/>
      </w:r>
    </w:p>
    <w:p>
      <w:pPr>
        <w:numPr>
          <w:ilvl w:val="0"/>
          <w:numId w:val="10"/>
        </w:numPr>
        <w:spacing w:lineRule="auto"/>
      </w:pPr>
      <w:r>
        <w:rPr/>
        <w:t xml:space="preserve">In certi casi, l’ausiliare “venire” può dare l’idea di una dinamicità o movimento.</w:t>
      </w:r>
    </w:p>
    <w:p>
      <w:pPr>
        <w:spacing w:lineRule="auto"/>
      </w:pPr>
      <w:r>
        <w:rPr/>
        <w:t xml:space="preserve">Confrontate i seguenti esempi:</w:t>
      </w:r>
    </w:p>
    <w:p>
      <w:pPr>
        <w:spacing w:lineRule="auto"/>
      </w:pPr>
      <w:r>
        <w:rPr/>
        <w:t xml:space="preserve">Le piadine sono mangiate al Nord .  (Descrive una situazione generale)</w:t>
      </w:r>
    </w:p>
    <w:p>
      <w:pPr>
        <w:spacing w:lineRule="auto"/>
      </w:pPr>
      <w:r>
        <w:rPr/>
        <w:t xml:space="preserve">Le piadine vengono mangiate.  (In questo momento)</w:t>
      </w:r>
    </w:p>
    <w:p>
      <w:pPr>
        <w:spacing w:lineRule="auto"/>
      </w:pPr>
      <w:r>
        <w:rPr/>
        <w:t xml:space="preserve"> </w:t>
      </w:r>
    </w:p>
    <w:p>
      <w:pPr>
        <w:spacing w:lineRule="auto"/>
      </w:pPr>
      <w:r>
        <w:rPr/>
        <w:t xml:space="preserve">Il prodotto è venduto. (Descrive una situazione statica)</w:t>
      </w:r>
    </w:p>
    <w:p>
      <w:pPr>
        <w:spacing w:lineRule="auto"/>
      </w:pPr>
      <w:r>
        <w:rPr/>
        <w:t xml:space="preserve">Il prodotto viene venduto. (Dà l’idea di movimento)</w:t>
      </w:r>
    </w:p>
    <w:p>
      <w:pPr>
        <w:spacing w:lineRule="auto"/>
      </w:pPr>
      <w:r>
        <w:rPr/>
        <w:t xml:space="preserve"> </w:t>
      </w:r>
      <w:r>
        <w:rPr/>
      </w:r>
    </w:p>
    <w:p>
      <w:pPr>
        <w:spacing w:lineRule="auto"/>
      </w:pPr>
      <w:r>
        <w:rPr/>
        <w:drawing>
          <wp:inline distB="0" distL="0" distR="0" distT="0">
            <wp:extent cx="428625" cy="381000"/>
            <wp:effectExtent b="0" l="0" r="0" t="0"/>
            <wp:docPr id="14" name="image-1Sr6W5fc9gsePNjo_R1T0.png"/>
            <a:graphic>
              <a:graphicData uri="http://schemas.openxmlformats.org/drawingml/2006/picture">
                <pic:pic>
                  <pic:nvPicPr>
                    <pic:cNvPr id="14" name="image-1Sr6W5fc9gsePNjo_R1T0.png" descr=""/>
                    <pic:cNvPicPr/>
                  </pic:nvPicPr>
                  <pic:blipFill>
                    <a:blip r:embed="rId19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81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Rule="auto"/>
      </w:pPr>
      <w:r>
        <w:rPr/>
        <w:drawing>
          <wp:inline distB="0" distL="0" distR="0" distT="0">
            <wp:extent cx="428625" cy="381000"/>
            <wp:effectExtent b="0" l="0" r="0" t="0"/>
            <wp:docPr id="16" name="image-3VqpVUuC_9lM9LYUbjcEb.png"/>
            <a:graphic>
              <a:graphicData uri="http://schemas.openxmlformats.org/drawingml/2006/picture">
                <pic:pic>
                  <pic:nvPicPr>
                    <pic:cNvPr id="16" name="image-3VqpVUuC_9lM9LYUbjcEb.png" descr=""/>
                    <pic:cNvPicPr/>
                  </pic:nvPicPr>
                  <pic:blipFill>
                    <a:blip r:embed="rId21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81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Rule="auto"/>
      </w:pPr>
      <w:r>
        <w:rPr/>
        <w:t xml:space="preserve">OCCHIO</w:t>
      </w:r>
      <w:r>
        <w:rPr/>
        <w:t xml:space="preserve">: Con la forma passiva, l’ausiliare “venire” viene usato solo nei tempi semplici (presente, imperfetto, futuro, ecc.) </w:t>
      </w:r>
      <w:r>
        <w:rPr/>
        <w:t xml:space="preserve">                      </w:t>
      </w:r>
    </w:p>
    <w:p>
      <w:pPr>
        <w:spacing w:lineRule="auto"/>
      </w:pPr>
      <w:r>
        <w:rPr/>
        <w:br w:type="textWrapping"/>
      </w:r>
    </w:p>
    <w:p>
      <w:pPr>
        <w:spacing w:lineRule="auto"/>
      </w:pPr>
      <w:r>
        <w:rPr>
          <w:b/>
        </w:rPr>
        <w:t xml:space="preserve">Esempi:</w:t>
      </w:r>
    </w:p>
    <w:p>
      <w:pPr>
        <w:spacing w:lineRule="auto"/>
      </w:pPr>
      <w:r>
        <w:rPr/>
        <w:t xml:space="preserve">La posta viene (è) consegnata il sabato.</w:t>
      </w:r>
    </w:p>
    <w:p>
      <w:pPr>
        <w:spacing w:lineRule="auto"/>
      </w:pPr>
      <w:r>
        <w:rPr/>
        <w:t xml:space="preserve">La posta verrà (sarà) consegnata il sabato.</w:t>
      </w:r>
      <w:r>
        <w:rPr/>
        <w:t xml:space="preserve">            </w:t>
      </w:r>
    </w:p>
    <w:p>
      <w:pPr>
        <w:spacing w:lineRule="auto"/>
      </w:pPr>
      <w:r>
        <w:rPr/>
        <w:t xml:space="preserve">Però: La posta è stata consegnata il sabato.</w:t>
      </w:r>
    </w:p>
    <w:p>
      <w:pPr>
        <w:spacing w:lineRule="auto"/>
      </w:pPr>
      <w:r>
        <w:rPr/>
        <w:br w:type="textWrapping"/>
      </w:r>
    </w:p>
    <w:p>
      <w:pPr>
        <w:numPr>
          <w:ilvl w:val="0"/>
          <w:numId w:val="11"/>
        </w:numPr>
        <w:spacing w:lineRule="auto"/>
      </w:pPr>
      <w:r>
        <w:rPr/>
        <w:t xml:space="preserve">L’ausiliare “andare” dà l’idea di qualcosa che deve essere fatto</w:t>
      </w:r>
      <w:r>
        <w:rPr/>
        <w:t xml:space="preserve">.  </w:t>
      </w:r>
    </w:p>
    <w:p>
      <w:pPr>
        <w:spacing w:lineRule="auto"/>
      </w:pPr>
      <w:r>
        <w:rPr>
          <w:b/>
        </w:rPr>
        <w:t xml:space="preserve">Esempi: </w:t>
      </w:r>
    </w:p>
    <w:p>
      <w:pPr>
        <w:spacing w:lineRule="auto"/>
      </w:pPr>
      <w:r>
        <w:rPr/>
        <w:t xml:space="preserve">Secondo le regole dell’università, questi corsi vanno completati (bisogna completarli).</w:t>
      </w:r>
    </w:p>
    <w:p>
      <w:pPr>
        <w:spacing w:lineRule="auto"/>
      </w:pPr>
      <w:r>
        <w:rPr/>
        <w:t xml:space="preserve">Questo ponte è davvero pericolante; va demolito! (bisogna demolirlo).</w:t>
      </w:r>
    </w:p>
    <w:p>
      <w:pPr>
        <w:spacing w:lineRule="auto"/>
      </w:pPr>
      <w:r>
        <w:rPr/>
        <w:br w:type="textWrapping"/>
      </w:r>
    </w:p>
    <w:p>
      <w:pPr>
        <w:pStyle w:val="Heading4"/>
        <w:spacing w:lineRule="auto"/>
      </w:pPr>
      <w:r>
        <w:rPr/>
        <w:t xml:space="preserve">ESERCIZIO 2:</w:t>
      </w:r>
    </w:p>
    <w:p>
      <w:pPr>
        <w:spacing w:lineRule="auto"/>
      </w:pPr>
      <w:r>
        <w:rPr/>
        <w:t xml:space="preserve">Completate queste frasi coniugando il verbo tra parentesi nella forma passiva. </w:t>
      </w:r>
    </w:p>
    <w:p>
      <w:pPr>
        <w:spacing w:lineRule="auto"/>
      </w:pPr>
      <w:r>
        <w:rPr>
          <w:b/>
        </w:rPr>
        <w:t xml:space="preserve">Usare la forma appropriata di “andare” O “venire” come ausiliare, secondo il contesto.</w:t>
      </w:r>
      <w:r>
        <w:rPr/>
        <w:t xml:space="preserve"> Attenzione ai tempi verbali.</w:t>
      </w:r>
    </w:p>
    <w:p>
      <w:pPr>
        <w:spacing w:lineRule="auto"/>
      </w:pPr>
      <w:r>
        <w:rPr/>
        <w:t xml:space="preserve">ESEMPIO: </w:t>
      </w:r>
      <w:r>
        <w:rPr/>
        <w:t xml:space="preserve">Quando abitavamo in campagna, tutti i nostri elettrodomestici </w:t>
      </w:r>
      <w:r>
        <w:rPr>
          <w:u w:val="single"/>
        </w:rPr>
        <w:t xml:space="preserve">venivano riparati</w:t>
      </w:r>
      <w:r>
        <w:rPr/>
        <w:t xml:space="preserve"> (riparare) dal figlio della padrona di casa. </w:t>
      </w:r>
    </w:p>
    <w:p>
      <w:pPr>
        <w:numPr>
          <w:ilvl w:val="0"/>
          <w:numId w:val="12"/>
        </w:numPr>
        <w:spacing w:lineRule="auto"/>
      </w:pPr>
      <w:r>
        <w:rPr/>
        <w:t xml:space="preserve">Questi esercizi sono importanti:  (fare) a casa. </w:t>
      </w:r>
    </w:p>
    <w:p>
      <w:pPr>
        <w:numPr>
          <w:ilvl w:val="0"/>
          <w:numId w:val="12"/>
        </w:numPr>
        <w:spacing w:lineRule="auto"/>
      </w:pPr>
      <w:r>
        <w:rPr/>
        <w:t xml:space="preserve">L’anno scorso, il tramonto sul mare  (fotografare) da Alessandro ogni sera.</w:t>
      </w:r>
    </w:p>
    <w:p>
      <w:pPr>
        <w:numPr>
          <w:ilvl w:val="0"/>
          <w:numId w:val="12"/>
        </w:numPr>
        <w:spacing w:lineRule="auto"/>
      </w:pPr>
      <w:r>
        <w:rPr/>
        <w:t xml:space="preserve">I pacchi  (consegnare) tutti i giorni a mezzogiorno.</w:t>
      </w:r>
    </w:p>
    <w:p>
      <w:pPr>
        <w:numPr>
          <w:ilvl w:val="0"/>
          <w:numId w:val="12"/>
        </w:numPr>
        <w:spacing w:lineRule="auto"/>
      </w:pPr>
      <w:r>
        <w:rPr/>
        <w:t xml:space="preserve">Quel ponte in alto è pericolante:  (riparare)!</w:t>
      </w:r>
    </w:p>
    <w:p>
      <w:pPr>
        <w:numPr>
          <w:ilvl w:val="0"/>
          <w:numId w:val="12"/>
        </w:numPr>
        <w:spacing w:lineRule="auto"/>
      </w:pPr>
      <w:r>
        <w:rPr/>
        <w:t xml:space="preserve">“Direttore, il progetto  (completare) entro domani, glielo assicuro!”</w:t>
      </w:r>
      <w:r>
        <w:rPr/>
        <w:br w:type="textWrapping"/>
      </w:r>
    </w:p>
    <w:p>
      <w:pPr>
        <w:spacing w:lineRule="auto"/>
      </w:pPr>
      <w:r>
        <w:rPr/>
        <w:br w:type="textWrapping"/>
      </w:r>
    </w:p>
    <w:p>
      <w:pPr>
        <w:pStyle w:val="Heading2"/>
        <w:spacing w:lineRule="auto"/>
      </w:pPr>
      <w:r>
        <w:rPr/>
        <w:t xml:space="preserve">Si passivante </w:t>
      </w:r>
    </w:p>
    <w:p>
      <w:pPr>
        <w:spacing w:lineRule="auto"/>
      </w:pPr>
      <w:r>
        <w:rPr/>
        <w:t xml:space="preserve">La forma passiva può anche essere espressa con la formula:  </w:t>
      </w:r>
    </w:p>
    <w:p>
      <w:pPr>
        <w:numPr>
          <w:ilvl w:val="0"/>
          <w:numId w:val="13"/>
        </w:numPr>
        <w:spacing w:lineRule="auto"/>
      </w:pPr>
      <w:r>
        <w:rPr/>
        <w:t xml:space="preserve">si + 3a persona singolare o plurale del verbo </w:t>
      </w:r>
      <w:r>
        <w:rPr/>
        <w:t xml:space="preserve">(vedi </w:t>
      </w:r>
      <w:r>
        <w:rPr/>
      </w:r>
      <w:r>
        <w:rPr/>
        <w:t xml:space="preserve">)</w:t>
      </w:r>
    </w:p>
    <w:p>
      <w:pPr>
        <w:spacing w:lineRule="auto"/>
      </w:pPr>
      <w:r>
        <w:rPr/>
        <w:t xml:space="preserve">La frase ha un significato generale (cioè, le persone, qualcuno, tutti). </w:t>
      </w:r>
    </w:p>
    <w:p>
      <w:pPr>
        <w:spacing w:lineRule="auto"/>
      </w:pPr>
      <w:r>
        <w:rPr>
          <w:b/>
        </w:rPr>
        <w:t xml:space="preserve">Ad esempio:</w:t>
      </w:r>
    </w:p>
    <w:p>
      <w:pPr>
        <w:spacing w:lineRule="auto"/>
      </w:pPr>
      <w:r>
        <w:rPr/>
        <w:t xml:space="preserve">In Italia a Natale si mangia il panettone, si comprano regali e si spendono molti soldi.</w:t>
      </w:r>
    </w:p>
    <w:p>
      <w:pPr>
        <w:spacing w:lineRule="auto"/>
      </w:pPr>
      <w:r>
        <w:rPr/>
        <w:br w:type="textWrapping"/>
      </w:r>
    </w:p>
    <w:p>
      <w:pPr>
        <w:spacing w:lineRule="auto"/>
      </w:pPr>
      <w:r>
        <w:rPr/>
        <w:drawing>
          <wp:inline distB="0" distL="0" distR="0" distT="0">
            <wp:extent cx="428625" cy="381000"/>
            <wp:effectExtent b="0" l="0" r="0" t="0"/>
            <wp:docPr id="18" name="image-xMJpbVMJf3WbgDIlgjw2R.png"/>
            <a:graphic>
              <a:graphicData uri="http://schemas.openxmlformats.org/drawingml/2006/picture">
                <pic:pic>
                  <pic:nvPicPr>
                    <pic:cNvPr id="18" name="image-xMJpbVMJf3WbgDIlgjw2R.png" descr=""/>
                    <pic:cNvPicPr/>
                  </pic:nvPicPr>
                  <pic:blipFill>
                    <a:blip r:embed="rId23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81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Rule="auto"/>
      </w:pPr>
      <w:r>
        <w:rPr/>
        <w:drawing>
          <wp:inline distB="0" distL="0" distR="0" distT="0">
            <wp:extent cx="428625" cy="381000"/>
            <wp:effectExtent b="0" l="0" r="0" t="0"/>
            <wp:docPr id="20" name="image-IIohZCIU6KtUqduIQeAnM.png"/>
            <a:graphic>
              <a:graphicData uri="http://schemas.openxmlformats.org/drawingml/2006/picture">
                <pic:pic>
                  <pic:nvPicPr>
                    <pic:cNvPr id="20" name="image-IIohZCIU6KtUqduIQeAnM.png" descr=""/>
                    <pic:cNvPicPr/>
                  </pic:nvPicPr>
                  <pic:blipFill>
                    <a:blip r:embed="rId25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81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Rule="auto"/>
      </w:pPr>
      <w:r>
        <w:rPr/>
        <w:t xml:space="preserve">NB: In queste costruzioni, il numero del soggetto (plurale o singolare) deve concordare con il verbo.</w:t>
      </w:r>
    </w:p>
    <w:p>
      <w:pPr>
        <w:spacing w:lineRule="auto"/>
      </w:pPr>
      <w:r>
        <w:rPr/>
        <w:t xml:space="preserve"> </w:t>
      </w:r>
    </w:p>
    <w:p>
      <w:pPr>
        <w:spacing w:lineRule="auto"/>
      </w:pPr>
      <w:r>
        <w:rPr>
          <w:b/>
        </w:rPr>
        <w:t xml:space="preserve">Esempi:</w:t>
      </w:r>
    </w:p>
    <w:p>
      <w:pPr>
        <w:spacing w:lineRule="auto"/>
      </w:pPr>
      <w:r>
        <w:rPr/>
        <w:t xml:space="preserve">Si vede la montagna da casa mia./ La montagna è vista da casa mia.</w:t>
      </w:r>
    </w:p>
    <w:p>
      <w:pPr>
        <w:spacing w:lineRule="auto"/>
      </w:pPr>
      <w:r>
        <w:rPr/>
        <w:t xml:space="preserve">Si vedono le montagne da casa mia./ Le montagne sono viste da casa mia.</w:t>
      </w:r>
    </w:p>
    <w:p>
      <w:pPr>
        <w:spacing w:lineRule="auto"/>
      </w:pPr>
      <w:r>
        <w:rPr/>
        <w:br w:type="textWrapping"/>
      </w:r>
    </w:p>
    <w:p>
      <w:pPr>
        <w:spacing w:lineRule="auto"/>
      </w:pPr>
      <w:r>
        <w:rPr/>
        <w:t xml:space="preserve">Eccovi un video che può essere utile:</w:t>
      </w:r>
      <w:r>
        <w:rPr/>
        <w:t xml:space="preserve"> </w:t>
      </w:r>
    </w:p>
    <w:p>
      <w:pPr>
        <w:spacing w:lineRule="auto"/>
      </w:pPr>
      <w:r>
        <w:rPr/>
        <w:t xml:space="preserve"> </w:t>
      </w:r>
    </w:p>
    <w:p>
      <w:pPr>
        <w:pStyle w:val="Heading4"/>
        <w:spacing w:lineRule="auto"/>
      </w:pPr>
      <w:r>
        <w:rPr/>
        <w:t xml:space="preserve">QUIZ COMPRENSIVO:</w:t>
      </w:r>
    </w:p>
    <w:p>
      <w:pPr>
        <w:spacing w:lineRule="auto"/>
      </w:pPr>
      <w:r>
        <w:rPr/>
        <w:t xml:space="preserve">Completate le frasi inserendo la forma passiva del verbo tra parentesi. Attenzione ai tempi verbali.</w:t>
      </w:r>
    </w:p>
    <w:p>
      <w:pPr>
        <w:numPr>
          <w:ilvl w:val="0"/>
          <w:numId w:val="14"/>
        </w:numPr>
        <w:spacing w:lineRule="auto"/>
      </w:pPr>
      <w:r>
        <w:rPr/>
        <w:t xml:space="preserve">L’anno scorso tutti i raccolti  (distruggere) a causa dal caldo.</w:t>
      </w:r>
    </w:p>
    <w:p>
      <w:pPr>
        <w:numPr>
          <w:ilvl w:val="0"/>
          <w:numId w:val="14"/>
        </w:numPr>
        <w:spacing w:lineRule="auto"/>
      </w:pPr>
      <w:r>
        <w:rPr/>
        <w:t xml:space="preserve">Le piante  (annaffiare) tutte le sere.</w:t>
      </w:r>
    </w:p>
    <w:p>
      <w:pPr>
        <w:numPr>
          <w:ilvl w:val="0"/>
          <w:numId w:val="14"/>
        </w:numPr>
        <w:spacing w:lineRule="auto"/>
      </w:pPr>
      <w:r>
        <w:rPr/>
        <w:t xml:space="preserve">I monumenti cittadini  (rovinare) in continuazione dallo smog eccessivo.</w:t>
      </w:r>
    </w:p>
    <w:p>
      <w:pPr>
        <w:numPr>
          <w:ilvl w:val="0"/>
          <w:numId w:val="14"/>
        </w:numPr>
        <w:spacing w:lineRule="auto"/>
      </w:pPr>
      <w:r>
        <w:rPr/>
        <w:t xml:space="preserve">La spiaggia  (sorvegliare) dal bagnino tutta l’estate prossima.</w:t>
      </w:r>
    </w:p>
    <w:p>
      <w:pPr>
        <w:numPr>
          <w:ilvl w:val="0"/>
          <w:numId w:val="14"/>
        </w:numPr>
        <w:spacing w:lineRule="auto"/>
      </w:pPr>
      <w:r>
        <w:rPr/>
        <w:t xml:space="preserve">La gioconda</w:t>
      </w:r>
      <w:r>
        <w:rPr/>
        <w:t xml:space="preserve">  (dipingere) da Leonardo da Vinci nel 1503.</w:t>
      </w:r>
      <w:r>
        <w:rPr/>
        <w:br w:type="textWrapping"/>
      </w:r>
    </w:p>
    <w:p>
      <w:pPr>
        <w:spacing w:lineRule="auto"/>
      </w:pPr>
      <w:r>
        <w:rPr/>
        <w:br w:type="textWrapping"/>
      </w:r>
    </w:p>
    <w:p>
      <w:pPr>
        <w:spacing w:lineRule="auto"/>
      </w:pPr>
      <w:r>
        <w:rPr/>
        <w:drawing>
          <wp:inline distB="0" distL="0" distR="0" distT="0">
            <wp:extent cx="5486400" cy="8366760"/>
            <wp:effectExtent b="0" l="0" r="0" t="0"/>
            <wp:docPr id="22" name="image-lvk_gpRYDbzAzoW_4cLdm.jpeg"/>
            <a:graphic>
              <a:graphicData uri="http://schemas.openxmlformats.org/drawingml/2006/picture">
                <pic:pic>
                  <pic:nvPicPr>
                    <pic:cNvPr id="22" name="image-lvk_gpRYDbzAzoW_4cLdm.jpeg" descr="Window with two potted plants on the sill on the side of a gray building (Image taken by Brent C. Orton)"/>
                    <pic:cNvPicPr/>
                  </pic:nvPicPr>
                  <pic:blipFill>
                    <a:blip r:embed="rId27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3667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Rule="auto"/>
      </w:pPr>
      <w:r>
        <w:rPr/>
      </w:r>
    </w:p>
    <w:p>
      <w:pPr>
        <w:spacing w:lineRule="auto"/>
      </w:pPr>
      <w:r>
        <w:rPr/>
        <w:t xml:space="preserve">"Paestum finestra" by Brent C. Orton</w:t>
      </w:r>
    </w:p>
    <w:p>
      <w:pPr>
        <w:spacing w:lineRule="auto"/>
      </w:pPr>
      <w:r>
        <w:rPr/>
        <w:br w:type="textWrapping"/>
      </w:r>
    </w:p>
    <w:p>
      <w:pPr>
        <w:spacing w:lineRule="auto"/>
      </w:pPr>
      <w:r>
        <w:rPr/>
        <w:t xml:space="preserve">Read this online at </w:t>
      </w:r>
      <w:hyperlink r:id="rId28">
        <w:r>
          <w:rPr>
            <w:rStyle w:val="Hyperlink"/>
          </w:rPr>
          <w:t xml:space="preserve">https://edtechbooks.org/italiano_avanzato/forma_passiva</w:t>
        </w:r>
      </w:hyperlink>
    </w:p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="http://schemas.openxmlformats.org/wordprocessingml/2006/main" xmlns:ve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ne="http://schemas.microsoft.com/office/word/2006/word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8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9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0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1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4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v="urn:schemas-microsoft-com:vml" xmlns:w10="urn:schemas-microsoft-com:office:word" xmlns:sl="http://schemas.openxmlformats.org/schemaLibrary/2006/main">
  <w:zoom w:percent="100"/>
  <w:defaultTabStop w:val="720"/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40" w:lineRule="atLeast"/>
      </w:pPr>
    </w:pPrDefault>
  </w:docDefaults>
  <w:style w:type="character" w:styleId="Hyperlink">
    <w:name w:val="Hyperlink"/>
    <w:rPr>
      <w:color w:val="0000FF"/>
      <w:u w:val="single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/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numbering" Target="numbering.xml"/>
  <Relationship Id="rId2" Type="http://schemas.openxmlformats.org/officeDocument/2006/relationships/styles" Target="style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ntTable" Target="fontTable.xml"/>
  <Relationship Id="rId6" Type="http://schemas.openxmlformats.org/officeDocument/2006/relationships/image" Target="media/image-V4EVeLYE8cI2hhqblMdgM.png" TargetMode="Internal"/>
  <Relationship Id="rId7" Type="http://schemas.openxmlformats.org/officeDocument/2006/relationships/image" Target="media/image-snC6_Sosq7Gwg3i-tqtQb.png" TargetMode="Internal"/>
  <Relationship Id="rId8" Type="http://schemas.openxmlformats.org/officeDocument/2006/relationships/image" Target="media/image-7NR8sktrcRwhSGo92ocYO.png" TargetMode="Internal"/>
  <Relationship Id="rId9" Type="http://schemas.openxmlformats.org/officeDocument/2006/relationships/image" Target="media/image-nr9Xtd0sxJbGr-fuz9aYP.png" TargetMode="Internal"/>
  <Relationship Id="rId10" Type="http://schemas.openxmlformats.org/officeDocument/2006/relationships/image" Target="media/image-nifVhgfR9tc4fzURnV1JQ.png" TargetMode="Internal"/>
  <Relationship Id="rId11" Type="http://schemas.openxmlformats.org/officeDocument/2006/relationships/image" Target="media/image-wClZsnJlUSdvQm-3bNegi.png" TargetMode="Internal"/>
  <Relationship Id="rId12" Type="http://schemas.openxmlformats.org/officeDocument/2006/relationships/image" Target="media/image-o0YancwL-RcA_gIxtYvuk.png" TargetMode="Internal"/>
  <Relationship Id="rId13" Type="http://schemas.openxmlformats.org/officeDocument/2006/relationships/image" Target="media/image-kMXPbY0P9_up1ivOsMSsq.png" TargetMode="Internal"/>
  <Relationship Id="rId14" Type="http://schemas.openxmlformats.org/officeDocument/2006/relationships/image" Target="media/image-gfmxYDyXqsOuJ7OO0OOhi.png" TargetMode="Internal"/>
  <Relationship Id="rId15" Type="http://schemas.openxmlformats.org/officeDocument/2006/relationships/image" Target="media/image-Qu0tdfBTYK2uvulnrE9eW.png" TargetMode="Internal"/>
  <Relationship Id="rId16" Type="http://schemas.openxmlformats.org/officeDocument/2006/relationships/image" Target="media/image-WzNKEm4m9U4CCmF9DlUjK.png" TargetMode="Internal"/>
  <Relationship Id="rId17" Type="http://schemas.openxmlformats.org/officeDocument/2006/relationships/image" Target="media/image-YCulfTaLoStAXn7btdTJY.png" TargetMode="Internal"/>
  <Relationship Id="rId18" Type="http://schemas.openxmlformats.org/officeDocument/2006/relationships/image" Target="media/image-yU1muMbaQfpLaSC2smsyu.png" TargetMode="Internal"/>
  <Relationship Id="rId19" Type="http://schemas.openxmlformats.org/officeDocument/2006/relationships/image" Target="media/image-1Sr6W5fc9gsePNjo_R1T0.png" TargetMode="Internal"/>
  <Relationship Id="rId20" Type="http://schemas.openxmlformats.org/officeDocument/2006/relationships/image" Target="media/image-5jK0Qr0_u635aJlDzBWWV.png" TargetMode="Internal"/>
  <Relationship Id="rId21" Type="http://schemas.openxmlformats.org/officeDocument/2006/relationships/image" Target="media/image-3VqpVUuC_9lM9LYUbjcEb.png" TargetMode="Internal"/>
  <Relationship Id="rId22" Type="http://schemas.openxmlformats.org/officeDocument/2006/relationships/image" Target="media/image--0Rsln98jvDbf6ofEx-HY.png" TargetMode="Internal"/>
  <Relationship Id="rId23" Type="http://schemas.openxmlformats.org/officeDocument/2006/relationships/image" Target="media/image-xMJpbVMJf3WbgDIlgjw2R.png" TargetMode="Internal"/>
  <Relationship Id="rId24" Type="http://schemas.openxmlformats.org/officeDocument/2006/relationships/image" Target="media/image-O6xYDrmNfonRwQlbIy1QA.png" TargetMode="Internal"/>
  <Relationship Id="rId25" Type="http://schemas.openxmlformats.org/officeDocument/2006/relationships/image" Target="media/image-IIohZCIU6KtUqduIQeAnM.png" TargetMode="Internal"/>
  <Relationship Id="rId26" Type="http://schemas.openxmlformats.org/officeDocument/2006/relationships/image" Target="media/image-BiZ-AZHGdoZ5ivpT05Svl.jpeg" TargetMode="Internal"/>
  <Relationship Id="rId27" Type="http://schemas.openxmlformats.org/officeDocument/2006/relationships/image" Target="media/image-lvk_gpRYDbzAzoW_4cLdm.jpeg" TargetMode="Internal"/>
  <Relationship Id="rId28" Type="http://schemas.openxmlformats.org/officeDocument/2006/relationships/hyperlink" Target="https://edtechbooks.org/italiano_avanzato/forma_passiva" TargetMode="External"/>
  <Relationship Id="rId29" Type="http://schemas.openxmlformats.org/officeDocument/2006/relationships/theme" Target="theme/theme1.xml" TargetMode="Interna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Times New Roman"/>
        <a:ea typeface="Times New Roman"/>
        <a:cs typeface=""/>
      </a:majorFont>
      <a:minorFont>
        <a:latin typeface="Times New Roman"/>
        <a:ea typeface="Times New Roman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html-to-docx</dc:creator>
  <cp:keywords>html-to-docx</cp:keywords>
  <dc:description/>
  <cp:lastModifiedBy>html-to-docx</cp:lastModifiedBy>
  <cp:revision>1</cp:revision>
  <dcterms:created xsi:type="dcterms:W3CDTF">2025-04-25T19:57:30.731Z</dcterms:created>
  <dcterms:modified xsi:type="dcterms:W3CDTF">2025-04-25T19:57:30.731Z</dcterms:modified>
</cp:coreProperties>
</file>