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Workplace PERMA-Profiler</w:t>
      </w:r>
    </w:p>
    <w:p>
      <w:pPr>
        <w:spacing w:lineRule="auto"/>
      </w:pPr>
      <w:r>
        <w:rPr/>
        <w:drawing>
          <wp:inline distB="0" distL="0" distR="0" distT="0">
            <wp:extent cx="762000" cy="819150"/>
            <wp:effectExtent b="0" l="0" r="0" t="0"/>
            <wp:docPr id="2" name="image-f7487qnHoLFDwkGgRxCqB.png"/>
            <a:graphic>
              <a:graphicData uri="http://schemas.openxmlformats.org/drawingml/2006/picture">
                <pic:pic>
                  <pic:nvPicPr>
                    <pic:cNvPr id="2" name="image-f7487qnHoLFDwkGgRxCqB.png" descr="This measure is for adults"/>
                    <pic:cNvPicPr/>
                  </pic:nvPicPr>
                  <pic:blipFill>
                    <a:blip r:embed="rId7" cstate="print"/>
                    <a:srcRect b="0" l="0" r="0" t="0"/>
                    <a:stretch>
                      <a:fillRect/>
                    </a:stretch>
                  </pic:blipFill>
                  <pic:spPr>
                    <a:xfrm>
                      <a:off x="0" y="0"/>
                      <a:ext cx="762000" cy="819150"/>
                    </a:xfrm>
                    <a:prstGeom prst="rect"/>
                  </pic:spPr>
                </pic:pic>
              </a:graphicData>
            </a:graphic>
          </wp:inline>
        </w:drawing>
      </w:r>
    </w:p>
    <w:p>
      <w:pPr>
        <w:spacing w:lineRule="auto"/>
      </w:pPr>
      <w:r>
        <w:rPr/>
        <w:drawing>
          <wp:inline distB="0" distL="0" distR="0" distT="0">
            <wp:extent cx="762000" cy="819150"/>
            <wp:effectExtent b="0" l="0" r="0" t="0"/>
            <wp:docPr id="4" name="image-_qeHV_Ttfn6-100NLvak0.png"/>
            <a:graphic>
              <a:graphicData uri="http://schemas.openxmlformats.org/drawingml/2006/picture">
                <pic:pic>
                  <pic:nvPicPr>
                    <pic:cNvPr id="4" name="image-_qeHV_Ttfn6-100NLvak0.png" descr="This is a free measure"/>
                    <pic:cNvPicPr/>
                  </pic:nvPicPr>
                  <pic:blipFill>
                    <a:blip r:embed="rId9" cstate="print"/>
                    <a:srcRect b="0" l="0" r="0" t="0"/>
                    <a:stretch>
                      <a:fillRect/>
                    </a:stretch>
                  </pic:blipFill>
                  <pic:spPr>
                    <a:xfrm>
                      <a:off x="0" y="0"/>
                      <a:ext cx="762000" cy="819150"/>
                    </a:xfrm>
                    <a:prstGeom prst="rect"/>
                  </pic:spPr>
                </pic:pic>
              </a:graphicData>
            </a:graphic>
          </wp:inline>
        </w:drawing>
      </w:r>
    </w:p>
    <w:p>
      <w:pPr>
        <w:spacing w:lineRule="auto"/>
      </w:pPr>
      <w:r>
        <w:rPr/>
        <w:t xml:space="preserve">The Workplace PERMA-Profiler is designed to assess wellbeing according to Seligman’s PERMA model, which includes “Five core element[s] [related to] psychological well-being and happiness” (Pascha, date, page no.). These elements are positive emotions (feeling good), engagement (finding flow), relationships (authentic connections), meaning (purposeful existence), and achievement (sense of accomplishment). The survey also takes into account the importance of health and the frequency of negative emotions. Participants respond to 23 self-report questions on  a 10-point Likert scale from </w:t>
      </w:r>
      <w:r>
        <w:rPr/>
        <w:t xml:space="preserve">not at all</w:t>
      </w:r>
      <w:r>
        <w:rPr/>
        <w:t xml:space="preserve"> to </w:t>
      </w:r>
      <w:r>
        <w:rPr/>
        <w:t xml:space="preserve">completely</w:t>
      </w:r>
      <w:r>
        <w:rPr/>
        <w:t xml:space="preserve">. To use this profiler without charge requires completion of a wellbeing measures registration form found a</w:t>
      </w:r>
      <w:r>
        <w:rPr/>
        <w:t xml:space="preserve">t </w:t>
      </w:r>
      <w:hyperlink r:id="rId10">
        <w:r>
          <w:rPr>
            <w:rStyle w:val="Hyperlink"/>
          </w:rPr>
          <w:t xml:space="preserve">www.peggykern.org/questionaires.html</w:t>
        </w:r>
      </w:hyperlink>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Pros for Schools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 for Schools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23 questions</w:t>
            </w:r>
            <w:r>
              <w:rPr/>
              <w:br w:type="textWrapping"/>
            </w:r>
            <w:r>
              <w:rPr/>
              <w:t xml:space="preserve">Translated into Japanese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pStyle w:val="Heading3"/>
        <w:spacing w:lineRule="auto"/>
      </w:pPr>
      <w:r>
        <w:rPr/>
        <w:t xml:space="preserve">Suggestions for Further Research</w:t>
      </w:r>
    </w:p>
    <w:p>
      <w:pPr>
        <w:spacing w:lineRule="auto"/>
      </w:pPr>
      <w:r>
        <w:rPr/>
        <w:t xml:space="preserve">Pascha, M. (2018). The PERMA Model: Your scientific theory of happiness. Positive Psychology Program: Your One-Stop PP Resource!  </w:t>
      </w:r>
      <w:hyperlink r:id="rId11">
        <w:r>
          <w:rPr>
            <w:rStyle w:val="Hyperlink"/>
          </w:rPr>
          <w:t xml:space="preserve">https://edtechbooks.org/-nLV</w:t>
        </w:r>
      </w:hyperlink>
      <w:r>
        <w:rPr/>
        <w:t xml:space="preserve"> </w:t>
      </w:r>
    </w:p>
    <w:p>
      <w:pPr>
        <w:spacing w:lineRule="auto"/>
      </w:pPr>
      <w:r>
        <w:rPr/>
        <w:t xml:space="preserve">Kern, P. (n.d.). Questionnaires. Peggy's Website, </w:t>
      </w:r>
      <w:hyperlink r:id="rId12">
        <w:r>
          <w:rPr>
            <w:rStyle w:val="Hyperlink"/>
          </w:rPr>
          <w:t xml:space="preserve">www.peggykern.org/questionnaires.html</w:t>
        </w:r>
      </w:hyperlink>
      <w:r>
        <w:rPr/>
        <w:t xml:space="preserve">. </w:t>
      </w:r>
    </w:p>
    <w:p>
      <w:pPr>
        <w:spacing w:lineRule="auto"/>
      </w:pPr>
      <w:r>
        <w:rPr/>
        <w:t xml:space="preserve">Watanabe, K., Kawakami, N., Shiotani, T., Adachi, H., Matsumoto, K., Imamura, K., Matsumoto, K., Yamagami, F., Fusejimia, A., Muraoka, T., Kagami, T., Shimazu, A. &amp; Kern, M. L. (2018). </w:t>
      </w:r>
      <w:hyperlink r:id="rId13">
        <w:r>
          <w:rPr>
            <w:rStyle w:val="Hyperlink"/>
          </w:rPr>
          <w:t xml:space="preserve">The Japanese Workplace PERMA-Profiler: A validation study among Japanese workers</w:t>
        </w:r>
      </w:hyperlink>
      <w:r>
        <w:rPr/>
        <w:t xml:space="preserve">. </w:t>
      </w:r>
      <w:r>
        <w:rPr/>
        <w:t xml:space="preserve">Journal of occupational health, 60</w:t>
      </w:r>
      <w:r>
        <w:rPr/>
        <w:t xml:space="preserve">(5), 383–393. doi:10.1539/joh.2018-0050-OA</w:t>
      </w:r>
    </w:p>
    <w:p>
      <w:pPr>
        <w:spacing w:lineRule="auto"/>
      </w:pPr>
      <w:r>
        <w:rPr/>
        <w:t xml:space="preserve">Read this online at </w:t>
      </w:r>
      <w:hyperlink r:id="rId14">
        <w:r>
          <w:rPr>
            <w:rStyle w:val="Hyperlink"/>
          </w:rPr>
          <w:t xml:space="preserve">https://edtechbooks.org/wellbeing/PERMA_Profiler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l6MC011asuEQXgu6x3CVi.png" TargetMode="Internal"/>
  <Relationship Id="rId7" Type="http://schemas.openxmlformats.org/officeDocument/2006/relationships/image" Target="media/image-f7487qnHoLFDwkGgRxCqB.png" TargetMode="Internal"/>
  <Relationship Id="rId8" Type="http://schemas.openxmlformats.org/officeDocument/2006/relationships/image" Target="media/image-DNPJ52ns7E7M4Jsk4OOz4.png" TargetMode="Internal"/>
  <Relationship Id="rId9" Type="http://schemas.openxmlformats.org/officeDocument/2006/relationships/image" Target="media/image-_qeHV_Ttfn6-100NLvak0.png" TargetMode="Internal"/>
  <Relationship Id="rId10" Type="http://schemas.openxmlformats.org/officeDocument/2006/relationships/hyperlink" Target="http://www.peggykern.org/questionaires.html" TargetMode="External"/>
  <Relationship Id="rId11" Type="http://schemas.openxmlformats.org/officeDocument/2006/relationships/hyperlink" Target="https://positivepsychologyprogram.com/perma-model/" TargetMode="External"/>
  <Relationship Id="rId12" Type="http://schemas.openxmlformats.org/officeDocument/2006/relationships/hyperlink" Target="http://www.peggykern.org/questionnaires.html" TargetMode="External"/>
  <Relationship Id="rId13" Type="http://schemas.openxmlformats.org/officeDocument/2006/relationships/hyperlink" Target="https://www.ncbi.nlm.nih.gov/pmc/articles/PMC6176035/" TargetMode="External"/>
  <Relationship Id="rId14" Type="http://schemas.openxmlformats.org/officeDocument/2006/relationships/hyperlink" Target="https://edtechbooks.org/wellbeing/PERMA_Profiler"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2026-06-01T20:14:48.351Z</dcterms:created>
  <dcterms:modified xsi:type="dcterms:W3CDTF">2026-06-01T20:14:48.351Z</dcterms:modified>
</cp:coreProperties>
</file>