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Success Coaches</w:t>
      </w:r>
    </w:p>
    <w:p>
      <w:pPr>
        <w:spacing w:lineRule="auto"/>
      </w:pPr>
      <w:r>
        <w:rPr/>
        <w:t xml:space="preserve">As the primary point of contact for students, the Student Success Coach ensures that students have access to the resources, advising, and support they need to succeed academically, professionally, and personally.</w:t>
      </w:r>
    </w:p>
    <w:p>
      <w:pPr>
        <w:pStyle w:val="Heading2"/>
        <w:spacing w:lineRule="auto"/>
      </w:pPr>
      <w:r>
        <w:rPr>
          <w:b/>
        </w:rPr>
        <w:t xml:space="preserve">Role and Responsibilities</w:t>
      </w:r>
    </w:p>
    <w:p>
      <w:pPr>
        <w:spacing w:lineRule="auto"/>
      </w:pPr>
      <w:r>
        <w:rPr/>
        <w:t xml:space="preserve">Student Success Coaches oversee student advising and provide leadership in student affairs for the online MSW program. Their key responsibilities include: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Academic Advising &amp; Student Support</w:t>
      </w:r>
    </w:p>
    <w:p>
      <w:pPr>
        <w:numPr>
          <w:ilvl w:val="1"/>
          <w:numId w:val="2"/>
        </w:numPr>
        <w:spacing w:lineRule="auto"/>
      </w:pPr>
      <w:r>
        <w:rPr/>
        <w:t xml:space="preserve">Assisting students in navigating curriculum requirements, degree progress, and university policies.</w:t>
      </w:r>
    </w:p>
    <w:p>
      <w:pPr>
        <w:numPr>
          <w:ilvl w:val="1"/>
          <w:numId w:val="2"/>
        </w:numPr>
        <w:spacing w:lineRule="auto"/>
      </w:pPr>
      <w:r>
        <w:rPr/>
        <w:t xml:space="preserve">Developing individualized plans of study and tracking student progression toward degree completion.</w:t>
      </w:r>
    </w:p>
    <w:p>
      <w:pPr>
        <w:numPr>
          <w:ilvl w:val="1"/>
          <w:numId w:val="2"/>
        </w:numPr>
        <w:spacing w:lineRule="auto"/>
      </w:pPr>
      <w:r>
        <w:rPr/>
        <w:t xml:space="preserve">Proactively identifying and addressing student needs by connecting them with university and community resources.</w:t>
      </w:r>
    </w:p>
    <w:p>
      <w:pPr>
        <w:numPr>
          <w:ilvl w:val="1"/>
          <w:numId w:val="2"/>
        </w:numPr>
        <w:spacing w:lineRule="auto"/>
      </w:pPr>
      <w:r>
        <w:rPr/>
        <w:t xml:space="preserve">Offering support through regular check-ins, referrals, and problem-solving assistance.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Student Engagement &amp; Programming</w:t>
      </w:r>
    </w:p>
    <w:p>
      <w:pPr>
        <w:numPr>
          <w:ilvl w:val="1"/>
          <w:numId w:val="3"/>
        </w:numPr>
        <w:spacing w:lineRule="auto"/>
      </w:pPr>
      <w:r>
        <w:rPr/>
        <w:t xml:space="preserve">Coordinating and facilitating </w:t>
      </w:r>
      <w:r>
        <w:rPr>
          <w:b/>
        </w:rPr>
        <w:t xml:space="preserve">orientation, student wellness initiatives, and graduation activities</w:t>
      </w:r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/>
        <w:t xml:space="preserve">Advising the online MSW student organization and fostering opportunities for student engagement.</w:t>
      </w:r>
    </w:p>
    <w:p>
      <w:pPr>
        <w:numPr>
          <w:ilvl w:val="1"/>
          <w:numId w:val="3"/>
        </w:numPr>
        <w:spacing w:lineRule="auto"/>
      </w:pPr>
      <w:r>
        <w:rPr/>
        <w:t xml:space="preserve">Leading professional development initiatives tailored to online MSW students.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Recruitment &amp; Admissions</w:t>
      </w:r>
    </w:p>
    <w:p>
      <w:pPr>
        <w:numPr>
          <w:ilvl w:val="1"/>
          <w:numId w:val="4"/>
        </w:numPr>
        <w:spacing w:lineRule="auto"/>
      </w:pPr>
      <w:r>
        <w:rPr/>
        <w:t xml:space="preserve">Supporting the school’s </w:t>
      </w:r>
      <w:r>
        <w:rPr>
          <w:b/>
        </w:rPr>
        <w:t xml:space="preserve">recruitment and admissions efforts</w:t>
      </w:r>
      <w:r>
        <w:rPr/>
        <w:t xml:space="preserve"> by participating in events, student outreach, and applicant selection.</w:t>
      </w:r>
    </w:p>
    <w:p>
      <w:pPr>
        <w:numPr>
          <w:ilvl w:val="1"/>
          <w:numId w:val="4"/>
        </w:numPr>
        <w:spacing w:lineRule="auto"/>
      </w:pPr>
      <w:r>
        <w:rPr/>
        <w:t xml:space="preserve">Collaborating with faculty and staff to meet </w:t>
      </w:r>
      <w:r>
        <w:rPr>
          <w:b/>
        </w:rPr>
        <w:t xml:space="preserve">enrollment goals</w:t>
      </w:r>
      <w:r>
        <w:rPr/>
        <w:t xml:space="preserve"> for the online MSW program.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Collaboration &amp; Institutional Engagement</w:t>
      </w:r>
    </w:p>
    <w:p>
      <w:pPr>
        <w:numPr>
          <w:ilvl w:val="1"/>
          <w:numId w:val="5"/>
        </w:numPr>
        <w:spacing w:lineRule="auto"/>
      </w:pPr>
      <w:r>
        <w:rPr/>
        <w:t xml:space="preserve">Working closely with </w:t>
      </w:r>
      <w:r>
        <w:rPr>
          <w:b/>
        </w:rPr>
        <w:t xml:space="preserve">faculty, administration, and student affairs staff</w:t>
      </w:r>
      <w:r>
        <w:rPr/>
        <w:t xml:space="preserve"> to address student challenges.</w:t>
      </w:r>
    </w:p>
    <w:p>
      <w:pPr>
        <w:numPr>
          <w:ilvl w:val="1"/>
          <w:numId w:val="5"/>
        </w:numPr>
        <w:spacing w:lineRule="auto"/>
      </w:pPr>
      <w:r>
        <w:rPr/>
        <w:t xml:space="preserve">Participating in </w:t>
      </w:r>
      <w:r>
        <w:rPr>
          <w:b/>
        </w:rPr>
        <w:t xml:space="preserve">SSW and university committees</w:t>
      </w:r>
      <w:r>
        <w:rPr/>
        <w:t xml:space="preserve"> to enhance student experiences and program outcomes.</w:t>
      </w:r>
    </w:p>
    <w:p>
      <w:pPr>
        <w:numPr>
          <w:ilvl w:val="1"/>
          <w:numId w:val="5"/>
        </w:numPr>
        <w:spacing w:lineRule="auto"/>
      </w:pPr>
      <w:r>
        <w:rPr/>
        <w:t xml:space="preserve">Assisting with </w:t>
      </w:r>
      <w:r>
        <w:rPr>
          <w:b/>
        </w:rPr>
        <w:t xml:space="preserve">program evaluation and assessment</w:t>
      </w:r>
      <w:r>
        <w:rPr/>
        <w:t xml:space="preserve"> initiatives to support student success.</w:t>
      </w:r>
    </w:p>
    <w:p>
      <w:pPr>
        <w:pStyle w:val="Heading2"/>
        <w:spacing w:lineRule="auto"/>
      </w:pPr>
      <w:r>
        <w:rPr>
          <w:b/>
        </w:rPr>
        <w:t xml:space="preserve">Faculty Collaboration with Student Success Coaches</w:t>
      </w:r>
    </w:p>
    <w:p>
      <w:pPr>
        <w:spacing w:lineRule="auto"/>
      </w:pPr>
      <w:r>
        <w:rPr/>
        <w:t xml:space="preserve">Faculty members are encouraged to work closely with Student Success Coaches to support students in the online MSW program. Faculty can: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Refer students</w:t>
      </w:r>
      <w:r>
        <w:rPr/>
        <w:t xml:space="preserve"> who may need academic, personal, or professional support.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Communicate concerns</w:t>
      </w:r>
      <w:r>
        <w:rPr/>
        <w:t xml:space="preserve"> about student progress or engagement.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Collaborate</w:t>
      </w:r>
      <w:r>
        <w:rPr/>
        <w:t xml:space="preserve"> on programming that enhances student well-being and professional development.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Stay informed</w:t>
      </w:r>
      <w:r>
        <w:rPr/>
        <w:t xml:space="preserve"> about student advising processes to better support students in their courses.</w:t>
      </w:r>
    </w:p>
    <w:p>
      <w:pPr>
        <w:pStyle w:val="Heading2"/>
        <w:spacing w:lineRule="auto"/>
      </w:pPr>
      <w:r>
        <w:rPr>
          <w:b/>
        </w:rPr>
        <w:t xml:space="preserve">Availability &amp; Contact</w:t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>
          <w:b/>
        </w:rPr>
      </w:r>
      <w:r>
        <w:rPr>
          <w:b/>
        </w:rPr>
        <w:br w:type="textWrapping"/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/>
        <w:t xml:space="preserve">Sara Rechnitzer joined the School of Social Work at UNC-Chapel Hill in June 2024 as a Student Success Coach. </w:t>
      </w:r>
      <w:r>
        <w:rPr/>
        <w:t xml:space="preserve">Sara is a member of NASW and is currently an associate licensed clinical social worker with experience as a psychotherapist in private practice settings.</w:t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>
          <w:b/>
        </w:rPr>
        <w:t xml:space="preserve">Sara works with students who have last names A-K. </w:t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>
          <w:b/>
        </w:rPr>
      </w:r>
      <w:r>
        <w:rPr>
          <w:b/>
        </w:rPr>
      </w:r>
      <w:r>
        <w:rPr>
          <w:b/>
        </w:rPr>
        <w:br w:type="textWrapping"/>
      </w:r>
    </w:p>
    <w:p>
      <w:pPr>
        <w:spacing w:lineRule="auto"/>
      </w:pPr>
      <w:r>
        <w:rPr>
          <w:b/>
        </w:rPr>
      </w:r>
      <w:r>
        <w:rPr>
          <w:b/>
        </w:rPr>
        <w:br w:type="textWrapping"/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/>
        <w:t xml:space="preserve">Carla Snow Sara is a member of NASW and is currently an associate licensed clinical social worker with experience as a psychotherapist in private practice settings.joined the School of Social Work at UNC-Chapel Hill in June 2024. </w:t>
      </w:r>
      <w:r>
        <w:rPr/>
        <w:t xml:space="preserve">Before stepping into her role as a Student Success Coach, Carla served as an undergraduate Academic Advisor within UNC’s College of Arts and Sciences. </w:t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>
          <w:b/>
        </w:rPr>
        <w:t xml:space="preserve">Carla works with students who have last names L-Z. </w:t>
      </w:r>
    </w:p>
    <w:p>
      <w:pPr>
        <w:spacing w:lineRule="auto"/>
      </w:pPr>
      <w:r>
        <w:rPr>
          <w:b/>
        </w:rPr>
        <w:br w:type="textWrapping"/>
      </w:r>
    </w:p>
    <w:p>
      <w:pPr>
        <w:spacing w:lineRule="auto"/>
      </w:pPr>
      <w:r>
        <w:rPr>
          <w:b/>
        </w:rPr>
      </w:r>
      <w:r>
        <w:rPr>
          <w:b/>
        </w:rPr>
      </w:r>
      <w:r>
        <w:rPr>
          <w:b/>
        </w:rPr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https://edtechbooks.org/faculty_handbook/success_coaches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faculty_handbook/success_coache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2026-05-22T09:40:41.011Z</dcterms:created>
  <dcterms:modified xsi:type="dcterms:W3CDTF">2026-05-22T09:40:41.011Z</dcterms:modified>
</cp:coreProperties>
</file>