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AVG 4.1 Developing Knowledge of WIDA Interpretive Rubrics</w:t>
      </w:r>
    </w:p>
    <w:p>
      <w:pPr>
        <w:spacing w:lineRule="auto"/>
      </w:pPr>
      <w:r>
        <w:rPr/>
        <w:drawing>
          <wp:inline distB="0" distL="0" distR="0" distT="0">
            <wp:extent cx="1295400" cy="1714500"/>
            <wp:effectExtent b="0" l="0" r="0" t="0"/>
            <wp:docPr id="1" name="image-mUr-B-1X6C_fZKNciRr7m.png"/>
            <a:graphic>
              <a:graphicData uri="http://schemas.openxmlformats.org/drawingml/2006/picture">
                <pic:pic>
                  <pic:nvPicPr>
                    <pic:cNvPr id="1" name="image-mUr-B-1X6C_fZKNciRr7m.png" descr="viewing_guide.png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14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Rule="auto"/>
      </w:pPr>
      <w:r>
        <w:rPr/>
        <w:t xml:space="preserve">Think About</w:t>
      </w:r>
    </w:p>
    <w:p>
      <w:pPr>
        <w:numPr>
          <w:ilvl w:val="0"/>
          <w:numId w:val="1"/>
        </w:numPr>
        <w:spacing w:lineRule="auto"/>
      </w:pPr>
      <w:r>
        <w:rPr/>
        <w:t xml:space="preserve">How could I use formative assessment to better </w:t>
      </w:r>
    </w:p>
    <w:p>
      <w:pPr>
        <w:numPr>
          <w:ilvl w:val="0"/>
          <w:numId w:val="1"/>
        </w:numPr>
        <w:spacing w:lineRule="auto"/>
      </w:pPr>
      <w:r>
        <w:rPr/>
        <w:t xml:space="preserve">How will we use these in developing assignments and assessments?</w:t>
      </w:r>
    </w:p>
    <w:p>
      <w:pPr>
        <w:pStyle w:val="Heading2"/>
        <w:spacing w:lineRule="auto"/>
      </w:pPr>
      <w:r>
        <w:rPr/>
        <w:t xml:space="preserve">Instructions</w:t>
      </w:r>
    </w:p>
    <w:p>
      <w:pPr>
        <w:numPr>
          <w:ilvl w:val="0"/>
          <w:numId w:val="2"/>
        </w:numPr>
        <w:spacing w:lineRule="auto"/>
      </w:pPr>
      <w:r>
        <w:rPr/>
        <w:t xml:space="preserve">The WIDA Speaking and Writing Interpretive Rubrics are analytic scales that help educators understand what students’ speaking and writing sounds and looks like at various levels of English language proficiency.</w:t>
      </w:r>
    </w:p>
    <w:p>
      <w:pPr>
        <w:numPr>
          <w:ilvl w:val="0"/>
          <w:numId w:val="2"/>
        </w:numPr>
        <w:spacing w:lineRule="auto"/>
      </w:pPr>
      <w:r>
        <w:rPr/>
        <w:t xml:space="preserve">It is allows teachers to diagnose the langauge development of the ELs they are teaching.  </w:t>
      </w:r>
    </w:p>
    <w:p>
      <w:pPr>
        <w:numPr>
          <w:ilvl w:val="0"/>
          <w:numId w:val="2"/>
        </w:numPr>
        <w:spacing w:lineRule="auto"/>
      </w:pPr>
      <w:r>
        <w:rPr/>
        <w:t xml:space="preserve">The following videos explain and illustrate how Speaking and Writing Interpretive Rubrics are used and how they are interpreted.</w:t>
      </w:r>
    </w:p>
    <w:p>
      <w:pPr>
        <w:numPr>
          <w:ilvl w:val="0"/>
          <w:numId w:val="2"/>
        </w:numPr>
        <w:spacing w:lineRule="auto"/>
      </w:pPr>
      <w:r>
        <w:rPr/>
        <w:t xml:space="preserve">As you listen to the videos, refer to and jot notes on the WIDA writing and speaking rubric provided.</w:t>
      </w:r>
    </w:p>
    <w:p>
      <w:pPr>
        <w:numPr>
          <w:ilvl w:val="0"/>
          <w:numId w:val="2"/>
        </w:numPr>
        <w:spacing w:lineRule="auto"/>
      </w:pPr>
      <w:r>
        <w:rPr/>
        <w:t xml:space="preserve">Writing:</w:t>
      </w:r>
      <w:hyperlink r:id="rId7">
        <w:r>
          <w:rPr>
            <w:rStyle w:val="Hyperlink"/>
          </w:rPr>
          <w:t xml:space="preserve">https://equitypress.org/-iTsq</w:t>
        </w:r>
      </w:hyperlink>
    </w:p>
    <w:p>
      <w:pPr>
        <w:numPr>
          <w:ilvl w:val="0"/>
          <w:numId w:val="2"/>
        </w:numPr>
        <w:spacing w:lineRule="auto"/>
      </w:pPr>
      <w:r>
        <w:rPr/>
        <w:t xml:space="preserve">Rubrics: </w:t>
      </w:r>
      <w:hyperlink r:id="rId8">
        <w:r>
          <w:rPr>
            <w:rStyle w:val="Hyperlink"/>
          </w:rPr>
          <w:t xml:space="preserve">WIDA Speaking</w:t>
        </w:r>
      </w:hyperlink>
      <w:r>
        <w:rPr/>
        <w:t xml:space="preserve"> and </w:t>
      </w:r>
      <w:hyperlink r:id="rId9">
        <w:r>
          <w:rPr>
            <w:rStyle w:val="Hyperlink"/>
          </w:rPr>
          <w:t xml:space="preserve">Writing</w:t>
        </w:r>
      </w:hyperlink>
    </w:p>
    <w:p>
      <w:pPr>
        <w:numPr>
          <w:ilvl w:val="0"/>
          <w:numId w:val="2"/>
        </w:numPr>
        <w:spacing w:lineRule="auto"/>
      </w:pPr>
      <w:r>
        <w:rPr/>
        <w:t xml:space="preserve">Speaking </w:t>
      </w:r>
      <w:hyperlink r:id="rId10">
        <w:r>
          <w:rPr>
            <w:rStyle w:val="Hyperlink"/>
          </w:rPr>
          <w:t xml:space="preserve">https://equitypress.org/-BxL</w:t>
        </w:r>
      </w:hyperlink>
    </w:p>
    <w:p>
      <w:pPr>
        <w:spacing w:lineRule="auto"/>
      </w:pPr>
      <w:r>
        <w:rPr/>
        <w:t xml:space="preserve">Read this online at </w:t>
      </w:r>
      <w:hyperlink r:id="rId11">
        <w:r>
          <w:rPr>
            <w:rStyle w:val="Hyperlink"/>
          </w:rPr>
          <w:t xml:space="preserve">https://edtechbooks.org/diverse_assessment/AVG_4.2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mUr-B-1X6C_fZKNciRr7m.png" TargetMode="Internal"/>
  <Relationship Id="rId7" Type="http://schemas.openxmlformats.org/officeDocument/2006/relationships/hyperlink" Target="https://vimeopro.com/widaconsortium/h5p-interactive/video/230659605" TargetMode="External"/>
  <Relationship Id="rId8" Type="http://schemas.openxmlformats.org/officeDocument/2006/relationships/hyperlink" Target="https://byu.box.com/s/ohnw5u3cwl3s79wgt9o593envti6btff" TargetMode="External"/>
  <Relationship Id="rId9" Type="http://schemas.openxmlformats.org/officeDocument/2006/relationships/hyperlink" Target="https://byu.box.com/s/rskpitaua4ahv45pllj7yjshyef7hej9" TargetMode="External"/>
  <Relationship Id="rId10" Type="http://schemas.openxmlformats.org/officeDocument/2006/relationships/hyperlink" Target="https://www.youtube.com/watch?v=dOVmOoevXSg" TargetMode="External"/>
  <Relationship Id="rId11" Type="http://schemas.openxmlformats.org/officeDocument/2006/relationships/hyperlink" Target="https://edtechbooks.org/diverse_assessment/AVG_4.2" TargetMode="External"/>
  <Relationship Id="rId12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2026-05-26T15:07:13.888Z</dcterms:created>
  <dcterms:modified xsi:type="dcterms:W3CDTF">2026-05-26T15:07:13.888Z</dcterms:modified>
</cp:coreProperties>
</file>