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El pretérito</w:t>
      </w:r>
    </w:p>
    <w:p>
      <w:pPr>
        <w:pStyle w:val="Heading3"/>
        <w:spacing w:lineRule="auto"/>
      </w:pPr>
      <w:r>
        <w:rPr/>
        <w:t xml:space="preserve">Metas</w:t>
      </w:r>
    </w:p>
    <w:p>
      <w:pPr>
        <w:spacing w:lineRule="auto"/>
      </w:pPr>
      <w:r>
        <w:rPr/>
        <w:t xml:space="preserve">Como ya sabemos, </w:t>
      </w:r>
      <w:r>
        <w:rPr/>
        <w:t xml:space="preserve">el pasado simple se expresa en inglés mediante un tiempo verbal conocido como </w:t>
      </w:r>
      <w:r>
        <w:rPr/>
        <w:t xml:space="preserve">simple past tense</w:t>
      </w:r>
      <w:r>
        <w:rPr/>
        <w:t xml:space="preserve">, pero en español se expresa mediante dos tiempos diferentes: el imperfecto y el pretérito. Estos dos tiempos verbales no son intercambiables y hablan, desde distintos puntos de vista, de eventos, descripciones o condiciones pasadas. Vamos a empezar con la conjugación del pretérito para hablar sobre acciones completadas en el pasado.</w:t>
      </w:r>
    </w:p>
    <w:p>
      <w:pPr>
        <w:spacing w:lineRule="auto"/>
      </w:pPr>
      <w:r>
        <w:rPr/>
        <w:drawing>
          <wp:inline distB="0" distL="0" distR="0" distT="0">
            <wp:extent cx="5486400" cy="3659386"/>
            <wp:effectExtent b="0" l="0" r="0" t="0"/>
            <wp:docPr id="2" name="image-lZGKSOKHKEjnWXbmlNeGU.jpeg"/>
            <a:graphic>
              <a:graphicData uri="http://schemas.openxmlformats.org/drawingml/2006/picture">
                <pic:pic>
                  <pic:nvPicPr>
                    <pic:cNvPr id="2" name="image-lZGKSOKHKEjnWXbmlNeGU.jpeg" descr="Niños Huilliches del coro de Molulco en Chiloé cantaron en el Teatro Municipal de Santiago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38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3"/>
        <w:spacing w:lineRule="auto"/>
      </w:pPr>
      <w:r>
        <w:rPr>
          <w:b/>
        </w:rPr>
        <w:t xml:space="preserve">Pretérito - formas regulares</w:t>
      </w:r>
    </w:p>
    <w:p>
      <w:pPr>
        <w:spacing w:lineRule="auto"/>
      </w:pPr>
      <w:r>
        <w:rPr/>
        <w:t xml:space="preserve">Los verbos regulares en pretérito (también llamado "pretérito indefinido" o "pretérito perfecto simple") siguen el siguiente patrón de conjugación. Se utiliza unas terminaciones para los verbos en -ar y otras terminaciones para los verbos en -er e -ir: 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-ar: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-er e -ir: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Hablar</w:t>
            </w:r>
          </w:p>
          <w:p>
            <w:pPr>
              <w:spacing w:lineRule="auto"/>
            </w:pPr>
            <w:r>
              <w:rPr/>
              <w:t xml:space="preserve">yo habl</w:t>
            </w:r>
            <w:r>
              <w:rPr>
                <w:b/>
              </w:rPr>
              <w:t xml:space="preserve">é</w:t>
            </w:r>
          </w:p>
          <w:p>
            <w:pPr>
              <w:spacing w:lineRule="auto"/>
            </w:pPr>
            <w:r>
              <w:rPr/>
              <w:t xml:space="preserve">tú habl</w:t>
            </w:r>
            <w:r>
              <w:rPr>
                <w:b/>
              </w:rPr>
              <w:t xml:space="preserve">aste</w:t>
            </w:r>
          </w:p>
          <w:p>
            <w:pPr>
              <w:spacing w:lineRule="auto"/>
            </w:pPr>
            <w:r>
              <w:rPr/>
              <w:t xml:space="preserve">él, ella, usted habl</w:t>
            </w:r>
            <w:r>
              <w:rPr>
                <w:b/>
              </w:rPr>
              <w:t xml:space="preserve">ó</w:t>
            </w:r>
          </w:p>
          <w:p>
            <w:pPr>
              <w:spacing w:lineRule="auto"/>
            </w:pPr>
            <w:r>
              <w:rPr/>
              <w:t xml:space="preserve">nosotros habl</w:t>
            </w:r>
            <w:r>
              <w:rPr>
                <w:b/>
              </w:rPr>
              <w:t xml:space="preserve">amos</w:t>
            </w:r>
          </w:p>
          <w:p>
            <w:pPr>
              <w:spacing w:lineRule="auto"/>
            </w:pPr>
            <w:r>
              <w:rPr/>
              <w:t xml:space="preserve">vosotros habl</w:t>
            </w:r>
            <w:r>
              <w:rPr>
                <w:b/>
              </w:rPr>
              <w:t xml:space="preserve">asteis</w:t>
            </w:r>
          </w:p>
          <w:p>
            <w:pPr>
              <w:spacing w:lineRule="auto"/>
            </w:pPr>
            <w:r>
              <w:rPr/>
              <w:t xml:space="preserve">ellos, ellas, ustedes habl</w:t>
            </w:r>
            <w:r>
              <w:rPr>
                <w:b/>
              </w:rPr>
              <w:t xml:space="preserve">aron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Vivir</w:t>
            </w:r>
          </w:p>
          <w:p>
            <w:pPr>
              <w:spacing w:lineRule="auto"/>
            </w:pPr>
            <w:r>
              <w:rPr/>
              <w:t xml:space="preserve">yo viv</w:t>
            </w:r>
            <w:r>
              <w:rPr>
                <w:b/>
              </w:rPr>
              <w:t xml:space="preserve">í</w:t>
            </w:r>
          </w:p>
          <w:p>
            <w:pPr>
              <w:spacing w:lineRule="auto"/>
            </w:pPr>
            <w:r>
              <w:rPr/>
              <w:t xml:space="preserve">tú viv</w:t>
            </w:r>
            <w:r>
              <w:rPr>
                <w:b/>
              </w:rPr>
              <w:t xml:space="preserve">iste</w:t>
            </w:r>
          </w:p>
          <w:p>
            <w:pPr>
              <w:spacing w:lineRule="auto"/>
            </w:pPr>
            <w:r>
              <w:rPr/>
              <w:t xml:space="preserve">él, ella, usted viv</w:t>
            </w:r>
            <w:r>
              <w:rPr>
                <w:b/>
              </w:rPr>
              <w:t xml:space="preserve">ió</w:t>
            </w:r>
          </w:p>
          <w:p>
            <w:pPr>
              <w:spacing w:lineRule="auto"/>
            </w:pPr>
            <w:r>
              <w:rPr/>
              <w:t xml:space="preserve">nosotros viv</w:t>
            </w:r>
            <w:r>
              <w:rPr>
                <w:b/>
              </w:rPr>
              <w:t xml:space="preserve">imos</w:t>
            </w:r>
          </w:p>
          <w:p>
            <w:pPr>
              <w:spacing w:lineRule="auto"/>
            </w:pPr>
            <w:r>
              <w:rPr/>
              <w:t xml:space="preserve">vosotros viv</w:t>
            </w:r>
            <w:r>
              <w:rPr>
                <w:b/>
              </w:rPr>
              <w:t xml:space="preserve">isteis</w:t>
            </w:r>
          </w:p>
          <w:p>
            <w:pPr>
              <w:spacing w:lineRule="auto"/>
            </w:pPr>
            <w:r>
              <w:rPr/>
              <w:t xml:space="preserve">ellos, ellas, ustedes viv</w:t>
            </w:r>
            <w:r>
              <w:rPr>
                <w:b/>
              </w:rPr>
              <w:t xml:space="preserve">ieron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3"/>
        <w:spacing w:lineRule="auto"/>
      </w:pPr>
      <w:r>
        <w:rPr>
          <w:b/>
        </w:rPr>
        <w:t xml:space="preserve">Formas irregulares</w:t>
      </w:r>
    </w:p>
    <w:p>
      <w:pPr>
        <w:pStyle w:val="Heading4"/>
        <w:spacing w:lineRule="auto"/>
      </w:pPr>
      <w:r>
        <w:rPr/>
        <w:t xml:space="preserve">1. Cambios ortográficos</w:t>
      </w:r>
    </w:p>
    <w:p>
      <w:pPr>
        <w:spacing w:lineRule="auto"/>
      </w:pPr>
      <w:r>
        <w:rPr/>
        <w:t xml:space="preserve">Pero, hay que poner mucha atención ya que algunos verbos en pretérito tienen algunos cambios ortográficos. Por ejemplo: </w:t>
      </w:r>
    </w:p>
    <w:p>
      <w:pPr>
        <w:spacing w:lineRule="auto"/>
      </w:pPr>
      <w:r>
        <w:rPr/>
        <w:t xml:space="preserve">1.1 La forma </w:t>
      </w:r>
      <w:r>
        <w:rPr>
          <w:b/>
        </w:rPr>
        <w:t xml:space="preserve">yo del pretérito</w:t>
      </w:r>
      <w:r>
        <w:rPr/>
        <w:t xml:space="preserve"> de los verbos que terminan en </w:t>
      </w:r>
      <w:r>
        <w:rPr>
          <w:b/>
        </w:rPr>
        <w:t xml:space="preserve">-CAR, -GAR, o -ZAR.</w:t>
      </w:r>
    </w:p>
    <w:p>
      <w:pPr>
        <w:numPr>
          <w:ilvl w:val="0"/>
          <w:numId w:val="1"/>
        </w:numPr>
        <w:spacing w:lineRule="auto"/>
      </w:pPr>
      <w:r>
        <w:rPr/>
        <w:t xml:space="preserve">-car --&gt; -que</w:t>
      </w:r>
    </w:p>
    <w:p>
      <w:pPr>
        <w:numPr>
          <w:ilvl w:val="1"/>
          <w:numId w:val="2"/>
        </w:numPr>
        <w:spacing w:lineRule="auto"/>
      </w:pPr>
      <w:r>
        <w:rPr/>
        <w:t xml:space="preserve"> tocar: to</w:t>
      </w:r>
      <w:r>
        <w:rPr/>
        <w:t xml:space="preserve">qué,</w:t>
      </w:r>
      <w:r>
        <w:rPr/>
        <w:t xml:space="preserve"> tocaste, tocó, tocamos, tocasteis, tocaron</w:t>
      </w:r>
    </w:p>
    <w:p>
      <w:pPr>
        <w:numPr>
          <w:ilvl w:val="0"/>
          <w:numId w:val="1"/>
        </w:numPr>
        <w:spacing w:lineRule="auto"/>
      </w:pPr>
      <w:r>
        <w:rPr/>
        <w:t xml:space="preserve">-gar --&gt; -gue</w:t>
      </w:r>
    </w:p>
    <w:p>
      <w:pPr>
        <w:numPr>
          <w:ilvl w:val="1"/>
          <w:numId w:val="3"/>
        </w:numPr>
        <w:spacing w:lineRule="auto"/>
      </w:pPr>
      <w:r>
        <w:rPr/>
        <w:t xml:space="preserve"> jugar: </w:t>
      </w:r>
      <w:r>
        <w:rPr/>
        <w:t xml:space="preserve">ju</w:t>
      </w:r>
      <w:r>
        <w:rPr/>
        <w:t xml:space="preserve">gué</w:t>
      </w:r>
      <w:r>
        <w:rPr/>
        <w:t xml:space="preserve">, jugaste, jugó, jugamos, jugasteis, jugaron</w:t>
      </w:r>
    </w:p>
    <w:p>
      <w:pPr>
        <w:numPr>
          <w:ilvl w:val="0"/>
          <w:numId w:val="1"/>
        </w:numPr>
        <w:spacing w:lineRule="auto"/>
      </w:pPr>
      <w:r>
        <w:rPr/>
        <w:t xml:space="preserve">-zar --&gt; -ce</w:t>
      </w:r>
    </w:p>
    <w:p>
      <w:pPr>
        <w:numPr>
          <w:ilvl w:val="1"/>
          <w:numId w:val="4"/>
        </w:numPr>
        <w:spacing w:lineRule="auto"/>
      </w:pPr>
      <w:r>
        <w:rPr/>
        <w:t xml:space="preserve"> comenzar: comen</w:t>
      </w:r>
      <w:r>
        <w:rPr>
          <w:b/>
        </w:rPr>
        <w:t xml:space="preserve">cé</w:t>
      </w:r>
      <w:r>
        <w:rPr/>
        <w:t xml:space="preserve">, comenzaste, comenzó, comenzamos, comenzasteis, comenzaron</w:t>
      </w:r>
    </w:p>
    <w:p>
      <w:pPr>
        <w:spacing w:lineRule="auto"/>
      </w:pPr>
      <w:r>
        <w:rPr/>
        <w:t xml:space="preserve">1.2. También, si la raíz (</w:t>
      </w:r>
      <w:r>
        <w:rPr/>
        <w:t xml:space="preserve">stem</w:t>
      </w:r>
      <w:r>
        <w:rPr/>
        <w:t xml:space="preserve">) de un verbo en -ER or -IR termina en vocal, al formar el pretérito se debe cambiar la</w:t>
      </w:r>
      <w:r>
        <w:rPr>
          <w:b/>
        </w:rPr>
        <w:t xml:space="preserve"> i</w:t>
      </w:r>
      <w:r>
        <w:rPr/>
        <w:t xml:space="preserve"> por una </w:t>
      </w:r>
      <w:r>
        <w:rPr>
          <w:b/>
        </w:rPr>
        <w:t xml:space="preserve">y</w:t>
      </w:r>
      <w:r>
        <w:rPr/>
        <w:t xml:space="preserve"> en la tercera persona del singular y del plural (él, ella, usted, ellos, ellas, ustedes). La razón es simple, no pueden tener una </w:t>
      </w:r>
      <w:r>
        <w:rPr>
          <w:b/>
        </w:rPr>
        <w:t xml:space="preserve">i </w:t>
      </w:r>
      <w:r>
        <w:rPr/>
        <w:t xml:space="preserve">rodeada de vocales porque no se podría pronunciar.</w:t>
      </w:r>
      <w:r>
        <w:rPr/>
        <w:br w:type="textWrapping"/>
      </w:r>
    </w:p>
    <w:p>
      <w:pPr>
        <w:numPr>
          <w:ilvl w:val="0"/>
          <w:numId w:val="5"/>
        </w:numPr>
        <w:spacing w:lineRule="auto"/>
      </w:pPr>
      <w:r>
        <w:rPr/>
        <w:t xml:space="preserve">Ejemplo: CONSTRUIR yo construí, tú construiste, </w:t>
      </w:r>
      <w:r>
        <w:rPr>
          <w:u w:val="single"/>
        </w:rPr>
        <w:t xml:space="preserve">él/ella/usted constru</w:t>
      </w:r>
      <w:r>
        <w:rPr>
          <w:u w:val="single"/>
          <w:b/>
        </w:rPr>
        <w:t xml:space="preserve">y</w:t>
      </w:r>
      <w:r>
        <w:rPr>
          <w:u w:val="single"/>
        </w:rPr>
        <w:t xml:space="preserve">ó</w:t>
      </w:r>
      <w:r>
        <w:rPr/>
        <w:t xml:space="preserve">, nosotros construimos, vosotros construisteis, </w:t>
      </w:r>
      <w:r>
        <w:rPr>
          <w:u w:val="single"/>
        </w:rPr>
        <w:t xml:space="preserve">ellos/ellas/ustedes constru</w:t>
      </w:r>
      <w:r>
        <w:rPr>
          <w:u w:val="single"/>
          <w:b/>
        </w:rPr>
        <w:t xml:space="preserve">y</w:t>
      </w:r>
      <w:r>
        <w:rPr>
          <w:u w:val="single"/>
        </w:rPr>
        <w:t xml:space="preserve">eron</w:t>
      </w:r>
      <w:r>
        <w:rPr/>
        <w:t xml:space="preserve">. </w:t>
      </w:r>
    </w:p>
    <w:p>
      <w:pPr>
        <w:numPr>
          <w:ilvl w:val="0"/>
          <w:numId w:val="5"/>
        </w:numPr>
        <w:spacing w:lineRule="auto"/>
      </w:pPr>
      <w:r>
        <w:rPr/>
        <w:t xml:space="preserve">Otros verbos similares son: leer, creer, oír, caer, poseer, contribuir.</w:t>
      </w:r>
    </w:p>
    <w:p>
      <w:pPr>
        <w:spacing w:lineRule="auto"/>
      </w:pPr>
    </w:p>
    <w:p>
      <w:pPr>
        <w:pStyle w:val="Heading4"/>
        <w:spacing w:lineRule="auto"/>
      </w:pPr>
      <w:r>
        <w:rPr/>
        <w:t xml:space="preserve">2.Cambios de raíz (</w:t>
      </w:r>
      <w:r>
        <w:rPr/>
        <w:t xml:space="preserve">stem-changing verbs</w:t>
      </w:r>
      <w:r>
        <w:rPr/>
        <w:t xml:space="preserve">)</w:t>
      </w:r>
    </w:p>
    <w:p>
      <w:pPr>
        <w:spacing w:lineRule="auto"/>
      </w:pPr>
      <w:r>
        <w:rPr/>
        <w:t xml:space="preserve">Por otro lado, hay otros verbos que cambian de raíz en el pretérito (</w:t>
      </w:r>
      <w:r>
        <w:rPr/>
        <w:t xml:space="preserve">stem-changing verbs</w:t>
      </w:r>
      <w:r>
        <w:rPr/>
        <w:t xml:space="preserve">). A diferencia del presente, l</w:t>
      </w:r>
      <w:r>
        <w:rPr/>
        <w:t xml:space="preserve">os únicos verbos que cambian de raíz en el pretérito son los verbos que terminan en </w:t>
      </w:r>
      <w:r>
        <w:rPr>
          <w:b/>
        </w:rPr>
        <w:t xml:space="preserve">-IR</w:t>
      </w:r>
      <w:r>
        <w:rPr/>
        <w:t xml:space="preserve"> (que cambiaban de raíz en presente). No hay verbos en -AR o -ER con cambio radical en pretérito. </w:t>
      </w:r>
    </w:p>
    <w:p>
      <w:pPr>
        <w:spacing w:lineRule="auto"/>
      </w:pPr>
      <w:r>
        <w:rPr/>
        <w:t xml:space="preserve">Existen dos categorías de verbos en </w:t>
      </w:r>
      <w:r>
        <w:rPr>
          <w:b/>
        </w:rPr>
        <w:t xml:space="preserve">-IR </w:t>
      </w:r>
      <w:r>
        <w:rPr/>
        <w:t xml:space="preserve">con cambio radical</w:t>
      </w:r>
      <w:r>
        <w:rPr/>
      </w:r>
      <w:r>
        <w:rPr/>
        <w:t xml:space="preserve">en pretérito:</w:t>
      </w:r>
    </w:p>
    <w:p>
      <w:pPr>
        <w:spacing w:lineRule="auto"/>
      </w:pPr>
      <w:r>
        <w:rPr/>
        <w:t xml:space="preserve">1: E-I</w:t>
      </w:r>
    </w:p>
    <w:p>
      <w:pPr>
        <w:spacing w:lineRule="auto"/>
      </w:pPr>
      <w:r>
        <w:rPr/>
        <w:t xml:space="preserve">Los verbos en </w:t>
      </w:r>
      <w:r>
        <w:rPr>
          <w:b/>
        </w:rPr>
        <w:t xml:space="preserve">-IR</w:t>
      </w:r>
      <w:r>
        <w:rPr/>
        <w:t xml:space="preserve"> que cambian de raíz a e-i o e-ie en presente cambian a e-i sólo en las terceras personas (singular y plural) en pretérito.</w:t>
      </w:r>
      <w:r>
        <w:rPr/>
      </w:r>
    </w:p>
    <w:p>
      <w:pPr>
        <w:numPr>
          <w:ilvl w:val="0"/>
          <w:numId w:val="6"/>
        </w:numPr>
        <w:spacing w:lineRule="auto"/>
      </w:pPr>
      <w:r>
        <w:rPr/>
        <w:t xml:space="preserve">Ejemplo: PREFERIR – yo preferí, tú preferiste, </w:t>
      </w:r>
      <w:r>
        <w:rPr>
          <w:b/>
        </w:rPr>
        <w:t xml:space="preserve">él/ella/usted</w:t>
      </w:r>
      <w:r>
        <w:rPr>
          <w:b/>
        </w:rPr>
        <w:t xml:space="preserve">prefirió</w:t>
      </w:r>
      <w:r>
        <w:rPr/>
        <w:t xml:space="preserve">, nosotros preferimos, vosotros preferisteis, </w:t>
      </w:r>
      <w:r>
        <w:rPr>
          <w:b/>
        </w:rPr>
        <w:t xml:space="preserve">ellos/ellas/ustedes</w:t>
      </w:r>
      <w:r>
        <w:rPr>
          <w:b/>
        </w:rPr>
        <w:t xml:space="preserve">prefirieron</w:t>
      </w:r>
    </w:p>
    <w:p>
      <w:pPr>
        <w:numPr>
          <w:ilvl w:val="0"/>
          <w:numId w:val="6"/>
        </w:numPr>
        <w:spacing w:lineRule="auto"/>
      </w:pPr>
      <w:r>
        <w:rPr/>
        <w:t xml:space="preserve">Otros verbos similares son: servir, pedir, elegir, conseguir, seguir, sugerir, repetir, divertirse, despedirse, sentirse, convertirse en, vestirse. </w:t>
      </w:r>
    </w:p>
    <w:p>
      <w:pPr>
        <w:spacing w:lineRule="auto"/>
      </w:pPr>
      <w:r>
        <w:rPr/>
        <w:t xml:space="preserve">2: O-U</w:t>
      </w:r>
    </w:p>
    <w:p>
      <w:pPr>
        <w:spacing w:lineRule="auto"/>
      </w:pPr>
      <w:r>
        <w:rPr/>
        <w:t xml:space="preserve">Los verbos en -IR que cambian de raíz o-ue en presente cambian a o-u sólo en las terceras personas (singular y plural) en pretérito.</w:t>
      </w:r>
    </w:p>
    <w:p>
      <w:pPr>
        <w:numPr>
          <w:ilvl w:val="0"/>
          <w:numId w:val="7"/>
        </w:numPr>
        <w:spacing w:lineRule="auto"/>
      </w:pPr>
      <w:r>
        <w:rPr/>
        <w:t xml:space="preserve">Ejemplo: DORMIR – yo dormí, tú dormiste, </w:t>
      </w:r>
      <w:r>
        <w:rPr>
          <w:b/>
        </w:rPr>
        <w:t xml:space="preserve">él/ella/usted durmió</w:t>
      </w:r>
      <w:r>
        <w:rPr/>
        <w:t xml:space="preserve">, nosotros dormimos, vosotros dormisteis, </w:t>
      </w:r>
      <w:r>
        <w:rPr>
          <w:b/>
        </w:rPr>
        <w:t xml:space="preserve">ellos/ellas/ ustedes durmieron. </w:t>
      </w:r>
    </w:p>
    <w:p>
      <w:pPr>
        <w:numPr>
          <w:ilvl w:val="0"/>
          <w:numId w:val="7"/>
        </w:numPr>
        <w:spacing w:lineRule="auto"/>
      </w:pPr>
      <w:r>
        <w:rPr/>
        <w:t xml:space="preserve">Otro verbo similar es: morir.</w:t>
      </w:r>
    </w:p>
    <w:p>
      <w:pPr>
        <w:spacing w:lineRule="auto"/>
      </w:pPr>
    </w:p>
    <w:p>
      <w:pPr>
        <w:pStyle w:val="Heading4"/>
        <w:spacing w:lineRule="auto"/>
      </w:pPr>
      <w:r>
        <w:rPr/>
        <w:t xml:space="preserve">3.Verbos irregulares </w:t>
      </w:r>
    </w:p>
    <w:p>
      <w:pPr>
        <w:spacing w:lineRule="auto"/>
      </w:pPr>
      <w:r>
        <w:rPr/>
        <w:t xml:space="preserve">Finalmente, están los verbos irregulares, algunos de estos verbos se pueden agrupar por similitudes en la conjugación, otros, como ser e ir, hay que aprenderlos de memoria.</w:t>
      </w:r>
      <w:r>
        <w:rPr/>
        <w:t xml:space="preserve"> Necesitan aprender y practicar estos verbos con paciencia. Presten atención a cómo pueden agruparlos por patrones, así les resultará más fácil aprenderlos.</w:t>
      </w:r>
    </w:p>
    <w:p>
      <w:pPr>
        <w:spacing w:lineRule="auto"/>
      </w:pPr>
      <w:r>
        <w:rPr/>
        <w:t xml:space="preserve">Las terminaciones de estos verbos irregulares son: </w:t>
      </w:r>
      <w:r>
        <w:rPr>
          <w:b/>
        </w:rPr>
        <w:t xml:space="preserve">-e, -iste, -o, -imos, -isteis, -ieron</w:t>
      </w:r>
    </w:p>
    <w:p>
      <w:pPr>
        <w:spacing w:lineRule="auto"/>
      </w:pPr>
      <w:r>
        <w:rPr/>
        <w:t xml:space="preserve">-uv</w:t>
      </w:r>
      <w:r>
        <w:rPr/>
      </w:r>
    </w:p>
    <w:p>
      <w:pPr>
        <w:numPr>
          <w:ilvl w:val="0"/>
          <w:numId w:val="8"/>
        </w:numPr>
        <w:spacing w:lineRule="auto"/>
      </w:pPr>
      <w:r>
        <w:rPr/>
        <w:t xml:space="preserve">tener (tuv-) - tuve, tuviste, tuvo, tuvimos, tuvisteis, tuvieron</w:t>
      </w:r>
    </w:p>
    <w:p>
      <w:pPr>
        <w:numPr>
          <w:ilvl w:val="0"/>
          <w:numId w:val="8"/>
        </w:numPr>
        <w:spacing w:lineRule="auto"/>
      </w:pPr>
      <w:r>
        <w:rPr/>
        <w:t xml:space="preserve">andar (anduv-) - anduve, anduviste, anduvo, anduvimos, anduvisteis, anduvieron</w:t>
      </w:r>
    </w:p>
    <w:p>
      <w:pPr>
        <w:numPr>
          <w:ilvl w:val="0"/>
          <w:numId w:val="8"/>
        </w:numPr>
        <w:spacing w:lineRule="auto"/>
      </w:pPr>
      <w:r>
        <w:rPr/>
        <w:t xml:space="preserve">estar (estuv-) - estuve, estuviste, estuvo, estuvimos, estuvisteis, estuvieron</w:t>
      </w:r>
    </w:p>
    <w:p>
      <w:pPr>
        <w:spacing w:lineRule="auto"/>
      </w:pPr>
      <w:r>
        <w:rPr/>
        <w:t xml:space="preserve">-u</w:t>
      </w:r>
    </w:p>
    <w:p>
      <w:pPr>
        <w:numPr>
          <w:ilvl w:val="0"/>
          <w:numId w:val="9"/>
        </w:numPr>
        <w:spacing w:lineRule="auto"/>
      </w:pPr>
      <w:r>
        <w:rPr/>
        <w:t xml:space="preserve">saber (sup-) - </w:t>
      </w:r>
      <w:r>
        <w:rPr/>
        <w:t xml:space="preserve">sup</w:t>
      </w:r>
      <w:r>
        <w:rPr/>
        <w:t xml:space="preserve">e, </w:t>
      </w:r>
      <w:r>
        <w:rPr/>
        <w:t xml:space="preserve">sup</w:t>
      </w:r>
      <w:r>
        <w:rPr/>
        <w:t xml:space="preserve">iste, </w:t>
      </w:r>
      <w:r>
        <w:rPr/>
        <w:t xml:space="preserve">sup</w:t>
      </w:r>
      <w:r>
        <w:rPr/>
        <w:t xml:space="preserve">o, </w:t>
      </w:r>
      <w:r>
        <w:rPr/>
        <w:t xml:space="preserve">sup</w:t>
      </w:r>
      <w:r>
        <w:rPr/>
        <w:t xml:space="preserve">imos, </w:t>
      </w:r>
      <w:r>
        <w:rPr/>
        <w:t xml:space="preserve">sup</w:t>
      </w:r>
      <w:r>
        <w:rPr/>
        <w:t xml:space="preserve">isteis, </w:t>
      </w:r>
      <w:r>
        <w:rPr/>
        <w:t xml:space="preserve">sup</w:t>
      </w:r>
      <w:r>
        <w:rPr/>
        <w:t xml:space="preserve">ieron</w:t>
      </w:r>
    </w:p>
    <w:p>
      <w:pPr>
        <w:numPr>
          <w:ilvl w:val="0"/>
          <w:numId w:val="9"/>
        </w:numPr>
        <w:spacing w:lineRule="auto"/>
      </w:pPr>
      <w:r>
        <w:rPr/>
        <w:t xml:space="preserve">poder (pud-) - </w:t>
      </w:r>
      <w:r>
        <w:rPr/>
        <w:t xml:space="preserve">pud</w:t>
      </w:r>
      <w:r>
        <w:rPr/>
        <w:t xml:space="preserve">e, </w:t>
      </w:r>
      <w:r>
        <w:rPr/>
        <w:t xml:space="preserve">pud</w:t>
      </w:r>
      <w:r>
        <w:rPr/>
        <w:t xml:space="preserve">iste, </w:t>
      </w:r>
      <w:r>
        <w:rPr/>
        <w:t xml:space="preserve">pud</w:t>
      </w:r>
      <w:r>
        <w:rPr/>
        <w:t xml:space="preserve">o, </w:t>
      </w:r>
      <w:r>
        <w:rPr/>
        <w:t xml:space="preserve">pud</w:t>
      </w:r>
      <w:r>
        <w:rPr/>
        <w:t xml:space="preserve">imos, </w:t>
      </w:r>
      <w:r>
        <w:rPr/>
        <w:t xml:space="preserve">pud</w:t>
      </w:r>
      <w:r>
        <w:rPr/>
        <w:t xml:space="preserve">isteis, </w:t>
      </w:r>
      <w:r>
        <w:rPr/>
        <w:t xml:space="preserve">pud</w:t>
      </w:r>
      <w:r>
        <w:rPr/>
        <w:t xml:space="preserve">ieron</w:t>
      </w:r>
    </w:p>
    <w:p>
      <w:pPr>
        <w:numPr>
          <w:ilvl w:val="0"/>
          <w:numId w:val="9"/>
        </w:numPr>
        <w:spacing w:lineRule="auto"/>
      </w:pPr>
      <w:r>
        <w:rPr/>
        <w:t xml:space="preserve">poner (pus-) - puse, pusiste, puso, pusimos, pusisteis, pusieron</w:t>
      </w:r>
    </w:p>
    <w:p>
      <w:pPr>
        <w:spacing w:lineRule="auto"/>
      </w:pPr>
      <w:r>
        <w:rPr/>
        <w:t xml:space="preserve">-j</w:t>
      </w:r>
    </w:p>
    <w:p>
      <w:pPr>
        <w:numPr>
          <w:ilvl w:val="0"/>
          <w:numId w:val="10"/>
        </w:numPr>
        <w:spacing w:lineRule="auto"/>
      </w:pPr>
      <w:r>
        <w:rPr/>
        <w:t xml:space="preserve">decir (dij-) - </w:t>
      </w:r>
      <w:r>
        <w:rPr/>
        <w:t xml:space="preserve">dij</w:t>
      </w:r>
      <w:r>
        <w:rPr/>
        <w:t xml:space="preserve">e, </w:t>
      </w:r>
      <w:r>
        <w:rPr/>
        <w:t xml:space="preserve">dij</w:t>
      </w:r>
      <w:r>
        <w:rPr/>
        <w:t xml:space="preserve">iste, </w:t>
      </w:r>
      <w:r>
        <w:rPr/>
        <w:t xml:space="preserve">dij</w:t>
      </w:r>
      <w:r>
        <w:rPr/>
        <w:t xml:space="preserve">o, </w:t>
      </w:r>
      <w:r>
        <w:rPr/>
        <w:t xml:space="preserve">dij</w:t>
      </w:r>
      <w:r>
        <w:rPr/>
        <w:t xml:space="preserve">imos, </w:t>
      </w:r>
      <w:r>
        <w:rPr/>
        <w:t xml:space="preserve">dij</w:t>
      </w:r>
      <w:r>
        <w:rPr/>
        <w:t xml:space="preserve">isteis, </w:t>
      </w:r>
      <w:r>
        <w:rPr/>
        <w:t xml:space="preserve">dij</w:t>
      </w:r>
      <w:r>
        <w:rPr/>
        <w:t xml:space="preserve">eron</w:t>
      </w:r>
    </w:p>
    <w:p>
      <w:pPr>
        <w:numPr>
          <w:ilvl w:val="0"/>
          <w:numId w:val="10"/>
        </w:numPr>
        <w:spacing w:lineRule="auto"/>
      </w:pPr>
      <w:r>
        <w:rPr/>
        <w:t xml:space="preserve">traer (traj-) - traje, trajiste, trajo, trajimos, trajisteis, trajeron</w:t>
      </w:r>
    </w:p>
    <w:p>
      <w:pPr>
        <w:spacing w:lineRule="auto"/>
      </w:pPr>
      <w:r>
        <w:rPr/>
        <w:t xml:space="preserve">-i</w:t>
      </w:r>
    </w:p>
    <w:p>
      <w:pPr>
        <w:numPr>
          <w:ilvl w:val="0"/>
          <w:numId w:val="11"/>
        </w:numPr>
        <w:spacing w:lineRule="auto"/>
      </w:pPr>
      <w:r>
        <w:rPr/>
        <w:t xml:space="preserve">hacer - hice, hiciste, hizo, hicimos, hicisteis, hicieron</w:t>
      </w:r>
    </w:p>
    <w:p>
      <w:pPr>
        <w:numPr>
          <w:ilvl w:val="0"/>
          <w:numId w:val="11"/>
        </w:numPr>
        <w:spacing w:lineRule="auto"/>
      </w:pPr>
      <w:r>
        <w:rPr/>
        <w:t xml:space="preserve">querer - quise, quisiste, quiso, quisimos, quisisteis, quisieron</w:t>
      </w:r>
    </w:p>
    <w:p>
      <w:pPr>
        <w:numPr>
          <w:ilvl w:val="0"/>
          <w:numId w:val="11"/>
        </w:numPr>
        <w:spacing w:lineRule="auto"/>
      </w:pPr>
      <w:r>
        <w:rPr/>
        <w:t xml:space="preserve">venir - vine, viniste, vino, vinimos, vinisteis, vinieron</w:t>
      </w:r>
    </w:p>
    <w:p>
      <w:pPr>
        <w:numPr>
          <w:ilvl w:val="0"/>
          <w:numId w:val="11"/>
        </w:numPr>
        <w:spacing w:lineRule="auto"/>
      </w:pPr>
      <w:r>
        <w:rPr/>
        <w:t xml:space="preserve">ver - vi, viste, vio, vimos, visteis, vieron</w:t>
      </w:r>
    </w:p>
    <w:p>
      <w:pPr>
        <w:numPr>
          <w:ilvl w:val="0"/>
          <w:numId w:val="11"/>
        </w:numPr>
        <w:spacing w:lineRule="auto"/>
      </w:pPr>
      <w:r>
        <w:rPr/>
        <w:t xml:space="preserve">dar - di, diste, dio, dimos, disteis, dieron</w:t>
      </w:r>
    </w:p>
    <w:p>
      <w:pPr>
        <w:spacing w:lineRule="auto"/>
      </w:pPr>
      <w:r>
        <w:rPr/>
        <w:t xml:space="preserve">ser e ir: ¡las mismas formas!</w:t>
      </w:r>
    </w:p>
    <w:p>
      <w:pPr>
        <w:numPr>
          <w:ilvl w:val="0"/>
          <w:numId w:val="12"/>
        </w:numPr>
        <w:spacing w:lineRule="auto"/>
      </w:pPr>
      <w:r>
        <w:rPr/>
        <w:t xml:space="preserve">ser - fui, fuiste, fue, fuimos, fuisteis, fueron</w:t>
      </w:r>
    </w:p>
    <w:p>
      <w:pPr>
        <w:numPr>
          <w:ilvl w:val="0"/>
          <w:numId w:val="12"/>
        </w:numPr>
        <w:spacing w:lineRule="auto"/>
      </w:pPr>
      <w:r>
        <w:rPr/>
        <w:t xml:space="preserve">ir - fui, fuiste, fue, fuimos, fuisteis, fueron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15487837"/>
            <wp:effectExtent b="0" l="0" r="0" t="0"/>
            <wp:docPr id="4" name="image-6lfkLAAOhEvWEKrgwrAW_.png"/>
            <a:graphic>
              <a:graphicData uri="http://schemas.openxmlformats.org/drawingml/2006/picture">
                <pic:pic>
                  <pic:nvPicPr>
                    <pic:cNvPr id="4" name="image-6lfkLAAOhEvWEKrgwrAW_.png" descr="Gráfico con las conjugaciones de verbos irregulares en el pretérito"/>
                    <pic:cNvPicPr/>
                  </pic:nvPicPr>
                  <pic:blipFill>
                    <a:blip r:embed="rId9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878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Rule="auto"/>
      </w:pPr>
      <w:r>
        <w:rPr>
          <w:b/>
        </w:rPr>
        <w:t xml:space="preserve">Actividad 1- ¿Qué hiciste el fin de semana?</w:t>
      </w:r>
    </w:p>
    <w:p>
      <w:pPr>
        <w:spacing w:lineRule="auto"/>
      </w:pPr>
      <w:r>
        <w:rPr/>
        <w:t xml:space="preserve">Pasea por la clase y habla con tres compañeros diferentes acerca de las cosas que hicieron el fin de semana. Utiliza el pretérito para rellenar el siguiente cuadro. Debes escribir dos oraciones por cada compañero y utilizar verbos diferentes (en total necesitas 6 verbos). </w:t>
      </w:r>
    </w:p>
    <w:p>
      <w:pPr>
        <w:spacing w:lineRule="auto"/>
      </w:pPr>
      <w:r>
        <w:rPr/>
        <w:t xml:space="preserve">Pueden hablar de cualquier cosa que sucedió el fin de semana; no obstante, aquí hay algunas preguntas que los puedes ayudar a comenzar la conversación: ¿</w:t>
      </w:r>
      <w:r>
        <w:rPr>
          <w:b/>
        </w:rPr>
        <w:t xml:space="preserve">Practicaste</w:t>
      </w:r>
      <w:r>
        <w:rPr/>
        <w:t xml:space="preserve"> algún deporte? ¿</w:t>
      </w:r>
      <w:r>
        <w:rPr>
          <w:b/>
        </w:rPr>
        <w:t xml:space="preserve">Estudiaste</w:t>
      </w:r>
      <w:r>
        <w:rPr/>
        <w:t xml:space="preserve"> para un examen? ¿</w:t>
      </w:r>
      <w:r>
        <w:rPr>
          <w:b/>
        </w:rPr>
        <w:t xml:space="preserve">Hiciste</w:t>
      </w:r>
      <w:r>
        <w:rPr/>
        <w:t xml:space="preserve"> mucha tarea? ¿</w:t>
      </w:r>
      <w:r>
        <w:rPr>
          <w:b/>
        </w:rPr>
        <w:t xml:space="preserve">Fuiste </w:t>
      </w:r>
      <w:r>
        <w:rPr/>
        <w:t xml:space="preserve">a una fiesta? ¿</w:t>
      </w:r>
      <w:r>
        <w:rPr>
          <w:b/>
        </w:rPr>
        <w:t xml:space="preserve">Te divertiste</w:t>
      </w:r>
      <w:r>
        <w:rPr/>
        <w:t xml:space="preserve"> con tus amigos? ¿</w:t>
      </w:r>
      <w:r>
        <w:rPr>
          <w:b/>
        </w:rPr>
        <w:t xml:space="preserve">Dormiste</w:t>
      </w:r>
      <w:r>
        <w:rPr/>
        <w:t xml:space="preserve"> mucho? ¿</w:t>
      </w:r>
      <w:r>
        <w:rPr>
          <w:b/>
        </w:rPr>
        <w:t xml:space="preserve">Pediste</w:t>
      </w:r>
      <w:r>
        <w:rPr/>
        <w:t xml:space="preserve"> comida</w:t>
      </w:r>
      <w:r>
        <w:rPr/>
        <w:t xml:space="preserve"> (delivery)</w:t>
      </w:r>
      <w:r>
        <w:rPr/>
        <w:t xml:space="preserve">? ¿</w:t>
      </w:r>
      <w:r>
        <w:rPr>
          <w:b/>
        </w:rPr>
        <w:t xml:space="preserve">Te sentiste </w:t>
      </w:r>
      <w:r>
        <w:rPr/>
        <w:t xml:space="preserve">relajado o estresado? ¿</w:t>
      </w:r>
      <w:r>
        <w:rPr>
          <w:b/>
        </w:rPr>
        <w:t xml:space="preserve">Estuviste</w:t>
      </w:r>
      <w:r>
        <w:rPr/>
        <w:t xml:space="preserve"> en el cine o en el teatro? ¿</w:t>
      </w:r>
      <w:r>
        <w:rPr>
          <w:b/>
        </w:rPr>
        <w:t xml:space="preserve">Tuviste</w:t>
      </w:r>
      <w:r>
        <w:rPr/>
        <w:t xml:space="preserve"> mucho tiempo libre?</w:t>
      </w:r>
    </w:p>
    <w:p>
      <w:pPr>
        <w:spacing w:lineRule="auto"/>
      </w:pPr>
      <w:r>
        <w:rPr/>
        <w:br w:type="textWrapping"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880"/>
        <w:gridCol w:w="2880"/>
        <w:gridCol w:w="288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Nombre compañero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Sábado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Domingo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  <w:p>
            <w:pPr>
              <w:spacing w:lineRule="auto"/>
            </w:pPr>
            <w:r>
              <w:rPr/>
              <w:t xml:space="preserve">1.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  <w:p>
            <w:pPr>
              <w:spacing w:lineRule="auto"/>
            </w:pPr>
            <w:r>
              <w:rPr/>
              <w:t xml:space="preserve">2.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  <w:p>
            <w:pPr>
              <w:spacing w:lineRule="auto"/>
            </w:pPr>
            <w:r>
              <w:rPr/>
              <w:t xml:space="preserve">3.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5"/>
        <w:spacing w:lineRule="auto"/>
      </w:pPr>
      <w:r>
        <w:rPr>
          <w:b/>
        </w:rPr>
        <w:t xml:space="preserve">Actividad 2</w:t>
      </w:r>
    </w:p>
    <w:p>
      <w:pPr>
        <w:spacing w:lineRule="auto"/>
      </w:pPr>
      <w:r>
        <w:rPr/>
        <w:t xml:space="preserve">Mira los verbos que utilizaste en la actividad anterior: ¿Cuáles son regulares? ¿Cuáles son irregulares? ¿Cuáles tienen cambios de raíz? Organiza tus verbos en el siguiente cuadro. </w:t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2880"/>
        <w:gridCol w:w="2880"/>
        <w:gridCol w:w="288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regulares en pretérito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con cambio de raíz en pretérito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Verbos irregulares en pretérito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  <w:p>
            <w:pPr>
              <w:spacing w:lineRule="auto"/>
            </w:pPr>
          </w:p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br w:type="textWrapping"/>
            </w:r>
          </w:p>
          <w:p>
            <w:pPr>
              <w:spacing w:lineRule="auto"/>
            </w:pPr>
            <w:r>
              <w:rPr/>
              <w:br w:type="textWrapping"/>
            </w:r>
          </w:p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</w:tr>
    </w:tbl>
    <w:p>
      <w:pPr>
        <w:spacing w:lineRule="auto"/>
      </w:pPr>
      <w:r>
        <w:rPr/>
      </w:r>
    </w:p>
    <w:p>
      <w:pPr>
        <w:pStyle w:val="Heading5"/>
        <w:spacing w:lineRule="auto"/>
      </w:pPr>
      <w:r>
        <w:rPr>
          <w:b/>
        </w:rPr>
        <w:t xml:space="preserve">Actividad 3 - Una visita a Madrid</w:t>
      </w:r>
    </w:p>
    <w:p>
      <w:pPr>
        <w:spacing w:lineRule="auto"/>
      </w:pPr>
      <w:r>
        <w:rPr/>
        <w:t xml:space="preserve">Después de ver el vídeo, habla con tu compañero sobre las cosas que hizo Anna en Madrid.</w:t>
      </w:r>
    </w:p>
    <w:p>
      <w:pPr>
        <w:numPr>
          <w:ilvl w:val="0"/>
          <w:numId w:val="13"/>
        </w:numPr>
        <w:spacing w:lineRule="auto"/>
      </w:pPr>
      <w:r>
        <w:rPr/>
        <w:t xml:space="preserve">¿Cómo llegó a la ciudad?</w:t>
      </w:r>
    </w:p>
    <w:p>
      <w:pPr>
        <w:numPr>
          <w:ilvl w:val="0"/>
          <w:numId w:val="13"/>
        </w:numPr>
        <w:spacing w:lineRule="auto"/>
      </w:pPr>
      <w:r>
        <w:rPr/>
        <w:t xml:space="preserve">¿Qué tiempo hizo ese día?</w:t>
      </w:r>
    </w:p>
    <w:p>
      <w:pPr>
        <w:numPr>
          <w:ilvl w:val="0"/>
          <w:numId w:val="13"/>
        </w:numPr>
        <w:spacing w:lineRule="auto"/>
      </w:pPr>
      <w:r>
        <w:rPr/>
        <w:t xml:space="preserve">¿Qué desayunó?</w:t>
      </w:r>
    </w:p>
    <w:p>
      <w:pPr>
        <w:numPr>
          <w:ilvl w:val="0"/>
          <w:numId w:val="13"/>
        </w:numPr>
        <w:spacing w:lineRule="auto"/>
      </w:pPr>
      <w:r>
        <w:rPr/>
        <w:t xml:space="preserve">¿Qué hizo después del desayuno?</w:t>
      </w:r>
    </w:p>
    <w:p>
      <w:pPr>
        <w:numPr>
          <w:ilvl w:val="0"/>
          <w:numId w:val="13"/>
        </w:numPr>
        <w:spacing w:lineRule="auto"/>
      </w:pPr>
      <w:r>
        <w:rPr/>
        <w:t xml:space="preserve">¿Qué pasó en el hostel?</w:t>
      </w:r>
    </w:p>
    <w:p>
      <w:pPr>
        <w:numPr>
          <w:ilvl w:val="0"/>
          <w:numId w:val="13"/>
        </w:numPr>
        <w:spacing w:lineRule="auto"/>
      </w:pPr>
      <w:r>
        <w:rPr/>
        <w:t xml:space="preserve">¿Qué visitó en la ciudad?</w:t>
      </w:r>
    </w:p>
    <w:p>
      <w:pPr>
        <w:numPr>
          <w:ilvl w:val="0"/>
          <w:numId w:val="13"/>
        </w:numPr>
        <w:spacing w:lineRule="auto"/>
      </w:pPr>
      <w:r>
        <w:rPr/>
        <w:t xml:space="preserve">¿Qué hizo en San Ginés?</w:t>
      </w:r>
    </w:p>
    <w:p>
      <w:pPr>
        <w:numPr>
          <w:ilvl w:val="0"/>
          <w:numId w:val="13"/>
        </w:numPr>
        <w:spacing w:lineRule="auto"/>
      </w:pPr>
      <w:r>
        <w:rPr/>
        <w:t xml:space="preserve">¿Qué es el Rastro? ¿Qué hizo allí? ¿Y después?</w:t>
      </w:r>
    </w:p>
    <w:p>
      <w:pPr>
        <w:numPr>
          <w:ilvl w:val="0"/>
          <w:numId w:val="13"/>
        </w:numPr>
        <w:spacing w:lineRule="auto"/>
      </w:pPr>
      <w:r>
        <w:rPr/>
        <w:t xml:space="preserve">¿Qué comió?</w:t>
      </w:r>
    </w:p>
    <w:p>
      <w:pPr>
        <w:numPr>
          <w:ilvl w:val="0"/>
          <w:numId w:val="13"/>
        </w:numPr>
        <w:spacing w:lineRule="auto"/>
      </w:pPr>
      <w:r>
        <w:rPr/>
        <w:t xml:space="preserve">¿Cómo volvió a su casa?</w:t>
      </w:r>
    </w:p>
    <w:p>
      <w:pPr>
        <w:numPr>
          <w:ilvl w:val="0"/>
          <w:numId w:val="13"/>
        </w:numPr>
        <w:spacing w:lineRule="auto"/>
      </w:pPr>
      <w:r>
        <w:rPr/>
        <w:t xml:space="preserve">¿Le gustó su visita?</w:t>
      </w:r>
    </w:p>
    <w:p>
      <w:pPr>
        <w:spacing w:lineRule="auto"/>
      </w:pPr>
      <w:r>
        <w:rPr/>
        <w:t xml:space="preserve">Preguntas de conversación:</w:t>
      </w:r>
    </w:p>
    <w:p>
      <w:pPr>
        <w:numPr>
          <w:ilvl w:val="0"/>
          <w:numId w:val="14"/>
        </w:numPr>
        <w:spacing w:lineRule="auto"/>
      </w:pPr>
      <w:r>
        <w:rPr/>
        <w:t xml:space="preserve">¿Visitaste Madrid alguna vez? ¿Qué hiciste en la ciudad?</w:t>
      </w:r>
    </w:p>
    <w:p>
      <w:pPr>
        <w:numPr>
          <w:ilvl w:val="0"/>
          <w:numId w:val="14"/>
        </w:numPr>
        <w:spacing w:lineRule="auto"/>
      </w:pPr>
      <w:r>
        <w:rPr/>
        <w:t xml:space="preserve">¿Qué lugares visitaste durante las vacaciones? ¿Qué actividades hiciste?</w:t>
      </w:r>
    </w:p>
    <w:p>
      <w:pPr>
        <w:spacing w:lineRule="auto"/>
      </w:pPr>
      <w:r>
        <w:rPr/>
      </w:r>
    </w:p>
    <w:p>
      <w:pPr>
        <w:pStyle w:val="Heading3"/>
        <w:spacing w:lineRule="auto"/>
      </w:pPr>
      <w:r>
        <w:rPr/>
        <w:t xml:space="preserve">Para seguir practicando</w:t>
      </w:r>
    </w:p>
    <w:p>
      <w:pPr>
        <w:spacing w:lineRule="auto"/>
      </w:pPr>
      <w:r>
        <w:rPr/>
        <w:t xml:space="preserve">• ASCCC: </w:t>
      </w:r>
      <w:hyperlink r:id="rId10">
        <w:r>
          <w:rPr>
            <w:rStyle w:val="Hyperlink"/>
          </w:rPr>
          <w:t xml:space="preserve">siete actividades en contexto</w:t>
        </w:r>
      </w:hyperlink>
      <w:r>
        <w:rPr/>
        <w:br w:type="textWrapping"/>
      </w:r>
      <w:r>
        <w:rPr/>
        <w:t xml:space="preserve">• </w:t>
      </w:r>
      <w:hyperlink r:id="rId11">
        <w:r>
          <w:rPr>
            <w:rStyle w:val="Hyperlink"/>
          </w:rPr>
          <w:t xml:space="preserve">aprenderespañol</w:t>
        </w:r>
      </w:hyperlink>
      <w:r>
        <w:rPr/>
        <w:br w:type="textWrapping"/>
      </w:r>
      <w:r>
        <w:rPr/>
        <w:t xml:space="preserve">• </w:t>
      </w:r>
      <w:hyperlink r:id="rId12">
        <w:r>
          <w:rPr>
            <w:rStyle w:val="Hyperlink"/>
          </w:rPr>
          <w:t xml:space="preserve">Nelson</w:t>
        </w:r>
      </w:hyperlink>
      <w:r>
        <w:rPr/>
        <w:br w:type="textWrapping"/>
      </w:r>
      <w:r>
        <w:rPr/>
        <w:t xml:space="preserve">• </w:t>
      </w:r>
      <w:hyperlink r:id="rId13">
        <w:r>
          <w:rPr>
            <w:rStyle w:val="Hyperlink"/>
          </w:rPr>
          <w:t xml:space="preserve">profedeele</w:t>
        </w:r>
      </w:hyperlink>
      <w:r>
        <w:rPr/>
        <w:br w:type="textWrapping"/>
      </w:r>
      <w:r>
        <w:rPr/>
        <w:t xml:space="preserve">• ver-taal: </w:t>
      </w:r>
      <w:hyperlink r:id="rId14">
        <w:r>
          <w:rPr>
            <w:rStyle w:val="Hyperlink"/>
          </w:rPr>
          <w:t xml:space="preserve">comprensión auditiva</w:t>
        </w:r>
      </w:hyperlink>
      <w:r>
        <w:rPr/>
        <w:t xml:space="preserve"> - </w:t>
      </w:r>
      <w:hyperlink r:id="rId15">
        <w:r>
          <w:rPr>
            <w:rStyle w:val="Hyperlink"/>
          </w:rPr>
          <w:t xml:space="preserve">crucigrama 1</w:t>
        </w:r>
      </w:hyperlink>
      <w:r>
        <w:rPr/>
        <w:t xml:space="preserve"> - </w:t>
      </w:r>
      <w:hyperlink r:id="rId16">
        <w:r>
          <w:rPr>
            <w:rStyle w:val="Hyperlink"/>
          </w:rPr>
          <w:t xml:space="preserve">crucigrama 2</w:t>
        </w:r>
      </w:hyperlink>
      <w:r>
        <w:rPr/>
        <w:t xml:space="preserve"> - </w:t>
      </w:r>
      <w:hyperlink r:id="rId17">
        <w:r>
          <w:rPr>
            <w:rStyle w:val="Hyperlink"/>
          </w:rPr>
          <w:t xml:space="preserve">narración</w:t>
        </w:r>
      </w:hyperlink>
      <w:r>
        <w:rPr/>
        <w:t xml:space="preserve"> - </w:t>
      </w:r>
      <w:hyperlink r:id="rId18">
        <w:r>
          <w:rPr>
            <w:rStyle w:val="Hyperlink"/>
          </w:rPr>
          <w:t xml:space="preserve">oraciones</w:t>
        </w:r>
      </w:hyperlink>
      <w:r>
        <w:rPr/>
        <w:br w:type="textWrapping"/>
      </w:r>
      <w:r>
        <w:rPr/>
        <w:t xml:space="preserve">• Yepes: </w:t>
      </w:r>
      <w:hyperlink r:id="rId19">
        <w:r>
          <w:rPr>
            <w:rStyle w:val="Hyperlink"/>
          </w:rPr>
          <w:t xml:space="preserve">diálogo</w:t>
        </w:r>
      </w:hyperlink>
      <w:r>
        <w:rPr/>
        <w:t xml:space="preserve"> - </w:t>
      </w:r>
      <w:hyperlink r:id="rId20">
        <w:r>
          <w:rPr>
            <w:rStyle w:val="Hyperlink"/>
          </w:rPr>
          <w:t xml:space="preserve">narración</w:t>
        </w:r>
      </w:hyperlink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The information in this chapter, when not created by us, is adapted from:</w:t>
      </w:r>
    </w:p>
    <w:p>
      <w:pPr>
        <w:numPr>
          <w:ilvl w:val="0"/>
          <w:numId w:val="15"/>
        </w:numPr>
        <w:spacing w:lineRule="auto"/>
      </w:pPr>
      <w:r>
        <w:rPr/>
        <w:t xml:space="preserve">Sommers, Arroyo García, Fernández Pérez, Oechler,</w:t>
      </w:r>
      <w:r>
        <w:rPr/>
        <w:t xml:space="preserve">Ventanas abiertas II</w:t>
      </w:r>
      <w:r>
        <w:rPr/>
        <w:t xml:space="preserve">, CC BY-NC-SA.</w:t>
      </w:r>
      <w:r>
        <w:rPr/>
        <w:br w:type="textWrapping"/>
      </w:r>
    </w:p>
    <w:p>
      <w:pPr>
        <w:numPr>
          <w:ilvl w:val="0"/>
          <w:numId w:val="15"/>
        </w:numPr>
        <w:spacing w:lineRule="auto"/>
      </w:pPr>
      <w:r>
        <w:rPr/>
        <w:t xml:space="preserve">Sommers, Fernández Pérez, Oechler, </w:t>
      </w:r>
      <w:hyperlink r:id="rId21">
        <w:r>
          <w:rPr>
            <w:rStyle w:val="Hyperlink"/>
          </w:rPr>
          <w:t xml:space="preserve">Ventanas abiertas I</w:t>
        </w:r>
      </w:hyperlink>
      <w:r>
        <w:rPr/>
        <w:t xml:space="preserve">, CC BY-NC-SA.</w:t>
      </w:r>
    </w:p>
    <w:p>
      <w:pPr>
        <w:spacing w:lineRule="auto"/>
      </w:pPr>
      <w:r>
        <w:rPr/>
        <w:t xml:space="preserve">Read this online at </w:t>
      </w:r>
      <w:hyperlink r:id="rId22">
        <w:r>
          <w:rPr>
            <w:rStyle w:val="Hyperlink"/>
          </w:rPr>
          <w:t xml:space="preserve">https://edtechbooks.org/bocacalle/preterito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8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1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hXdHXC65_6Y2MFFlbZx36.jpeg" TargetMode="Internal"/>
  <Relationship Id="rId7" Type="http://schemas.openxmlformats.org/officeDocument/2006/relationships/image" Target="media/image-lZGKSOKHKEjnWXbmlNeGU.jpeg" TargetMode="Internal"/>
  <Relationship Id="rId8" Type="http://schemas.openxmlformats.org/officeDocument/2006/relationships/image" Target="media/image-c2hrNFM5NxWG_SvBytd24.png" TargetMode="Internal"/>
  <Relationship Id="rId9" Type="http://schemas.openxmlformats.org/officeDocument/2006/relationships/image" Target="media/image-6lfkLAAOhEvWEKrgwrAW_.png" TargetMode="Internal"/>
  <Relationship Id="rId10" Type="http://schemas.openxmlformats.org/officeDocument/2006/relationships/hyperlink" Target="https://human.libretexts.org/Bookshelves/Languages/Spanish/Intermediate_Advanced_Spanish_Manual_(Entrada_Libre)/Capitulo_3:_Imperfecto_preterito_preterito_vs._imperfecto/3.2:_El_preterito#.C2.A1Ahora_a_practicar!" TargetMode="External"/>
  <Relationship Id="rId11" Type="http://schemas.openxmlformats.org/officeDocument/2006/relationships/hyperlink" Target="https://aprenderespanol.org/verbos/preterito-perfecto-simple.html" TargetMode="External"/>
  <Relationship Id="rId12" Type="http://schemas.openxmlformats.org/officeDocument/2006/relationships/hyperlink" Target="https://personal.colby.edu/~bknelson/SLC/preterite.html" TargetMode="External"/>
  <Relationship Id="rId13" Type="http://schemas.openxmlformats.org/officeDocument/2006/relationships/hyperlink" Target="https://www.profedeele.es/categoria/actividad/gramatica/verbos/pasado/preterito-indefinido/" TargetMode="External"/>
  <Relationship Id="rId14" Type="http://schemas.openxmlformats.org/officeDocument/2006/relationships/hyperlink" Target="http://www.ver-taal.com/ej_indefinido_irregulares1.htm" TargetMode="External"/>
  <Relationship Id="rId15" Type="http://schemas.openxmlformats.org/officeDocument/2006/relationships/hyperlink" Target="http://www.ver-taal.com/crucigrama_indefinido1.htm" TargetMode="External"/>
  <Relationship Id="rId16" Type="http://schemas.openxmlformats.org/officeDocument/2006/relationships/hyperlink" Target="http://www.ver-taal.com/crucigrama_indefinido2.htm" TargetMode="External"/>
  <Relationship Id="rId17" Type="http://schemas.openxmlformats.org/officeDocument/2006/relationships/hyperlink" Target="http://www.ver-taal.com/ej_indefinido_20150505.htm" TargetMode="External"/>
  <Relationship Id="rId18" Type="http://schemas.openxmlformats.org/officeDocument/2006/relationships/hyperlink" Target="http://www.ver-taal.com/ej_indefinido_20180804.htm" TargetMode="External"/>
  <Relationship Id="rId19" Type="http://schemas.openxmlformats.org/officeDocument/2006/relationships/hyperlink" Target="https://www.bowdoin.edu/~eyepes/newgr/pret1.htm" TargetMode="External"/>
  <Relationship Id="rId20" Type="http://schemas.openxmlformats.org/officeDocument/2006/relationships/hyperlink" Target="https://www.bowdoin.edu/~eyepes/newgr/pret2.htm" TargetMode="External"/>
  <Relationship Id="rId21" Type="http://schemas.openxmlformats.org/officeDocument/2006/relationships/hyperlink" Target="https://edtechbooks.org/ventanas" TargetMode="External"/>
  <Relationship Id="rId22" Type="http://schemas.openxmlformats.org/officeDocument/2006/relationships/hyperlink" Target="https://edtechbooks.org/bocacalle/preterito" TargetMode="External"/>
  <Relationship Id="rId23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2025-05-13T22:53:31.163Z</dcterms:created>
  <dcterms:modified xsi:type="dcterms:W3CDTF">2025-05-13T22:53:31.163Z</dcterms:modified>
</cp:coreProperties>
</file>