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OER CTE for RTC's</w:t>
      </w:r>
    </w:p>
    <w:p>
      <w:pPr>
        <w:spacing w:lineRule="auto"/>
      </w:pPr>
      <w:r>
        <w:rPr/>
        <w:t xml:space="preserve">Thayer, M.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Slides</w:t>
      </w:r>
    </w:p>
    <w:p>
      <w:pPr>
        <w:pStyle w:val="Heading2"/>
        <w:spacing w:lineRule="auto"/>
      </w:pPr>
      <w:r>
        <w:rPr/>
        <w:t xml:space="preserve">Transcript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OER CTE for RTC’s.</w:t>
      </w:r>
      <w:r>
        <w:rPr/>
        <w:t xml:space="preserve"> Students attend Residential Therapy Centers for clinical therapy, but they also need regular high school. I would like to share with you a CTE resource for RTC’s.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Preview</w:t>
      </w:r>
      <w:r>
        <w:rPr/>
        <w:t xml:space="preserve">: I will define OER and its benefits and discuss how RTC’s need for CTE can be fulfilled through OER. Then I will share some resources and examples.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What is OER?</w:t>
      </w:r>
      <w:r>
        <w:rPr/>
        <w:t xml:space="preserve"> OER stands for Open Education Resources and is curricula that is available online without a purchase fee. Any teacher can revise and remix an open textbook to fit their students’ unique needs.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The Benefits of OER</w:t>
      </w:r>
      <w:r>
        <w:rPr/>
        <w:t xml:space="preserve"> include cost and quality. Open resources save over a billion dollars a year (Nyamweya, 2018).</w:t>
      </w:r>
    </w:p>
    <w:p>
      <w:pPr>
        <w:numPr>
          <w:ilvl w:val="0"/>
          <w:numId w:val="1"/>
        </w:numPr>
        <w:spacing w:lineRule="auto"/>
      </w:pPr>
      <w:r>
        <w:rPr/>
        <w:t xml:space="preserve">According to one study, 90% of faculty members using open textbooks believed the open text was as good or better than traditional textbooks. 78% believed it was more up to date (Hilton, Fischer, Wiley, &amp; Williams, 2016).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RTC’s Need CTE</w:t>
      </w:r>
      <w:r>
        <w:rPr/>
        <w:t xml:space="preserve">: Youth enter RTC’s for a variety of reasons: A few due to court orders. Many have learning disabilities. All have experienced trauma. CTE helps students vault these hurdles (Moreno, 2008; Saxton, 2015; Wagner et al, 2016).</w:t>
      </w:r>
    </w:p>
    <w:p>
      <w:pPr>
        <w:numPr>
          <w:ilvl w:val="0"/>
          <w:numId w:val="1"/>
        </w:numPr>
        <w:spacing w:lineRule="auto"/>
      </w:pPr>
      <w:r>
        <w:rPr/>
        <w:t xml:space="preserve">However, as Scala, Peterson, &amp; Poland (2016) explain, “CTE and residential programs are expensive to run, and traditional education funding is insufficient.”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OER can Fulfill RTC’s CTE:</w:t>
      </w:r>
      <w:r>
        <w:rPr/>
        <w:t xml:space="preserve"> This is where OER saves the day! With the increasing number of open resources, there is a clear win by looking into this option. I will share one resource.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Resources</w:t>
      </w:r>
      <w:r>
        <w:rPr/>
        <w:t xml:space="preserve">: Mountain Heights Academy is the first OER high school in the world but not the last. MHA shares resources that they develop. </w:t>
      </w:r>
      <w:hyperlink r:id="rId6">
        <w:r>
          <w:rPr>
            <w:rStyle w:val="Hyperlink"/>
          </w:rPr>
          <w:t xml:space="preserve">https://mountainheightsacademy.org/course-catalog/high-school-courses-grades-9-12#career-technology-education</w:t>
        </w:r>
      </w:hyperlink>
    </w:p>
    <w:p>
      <w:pPr>
        <w:spacing w:lineRule="auto"/>
      </w:pPr>
      <w:hyperlink r:id="rId7">
        <w:r>
          <w:rPr>
            <w:rStyle w:val="Hyperlink"/>
          </w:rPr>
          <w:t xml:space="preserve">https://mountainheightsoer.org/</w:t>
        </w:r>
      </w:hyperlink>
    </w:p>
    <w:p>
      <w:pPr>
        <w:spacing w:lineRule="auto"/>
      </w:pPr>
      <w:r>
        <w:rPr/>
        <w:t xml:space="preserve">They offer training to facilitate others’ use of OER </w:t>
      </w:r>
      <w:hyperlink r:id="rId8">
        <w:r>
          <w:rPr>
            <w:rStyle w:val="Hyperlink"/>
          </w:rPr>
          <w:t xml:space="preserve">https://ohsudev.mrooms3.net/course/view.php?id=307%22%20target%3D%22_blank</w:t>
        </w:r>
      </w:hyperlink>
    </w:p>
    <w:p>
      <w:pPr>
        <w:spacing w:lineRule="auto"/>
      </w:pPr>
      <w:r>
        <w:rPr/>
        <w:t xml:space="preserve">and digital badges.</w:t>
      </w:r>
    </w:p>
    <w:p>
      <w:pPr>
        <w:spacing w:lineRule="auto"/>
      </w:pPr>
      <w:hyperlink r:id="rId9">
        <w:r>
          <w:rPr>
            <w:rStyle w:val="Hyperlink"/>
          </w:rPr>
          <w:t xml:space="preserve">https://ohsudev.mrooms3.net/course/view.php?id=219%22%20target%3D%22_blank</w:t>
        </w:r>
      </w:hyperlink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Examples:</w:t>
      </w:r>
      <w:r>
        <w:rPr/>
        <w:t xml:space="preserve"> MHA offers classes on Computer Science, Gaming Development, Programming, Web Development, AI, Business, Food &amp; Nutrition, Culinary,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Examples:</w:t>
      </w:r>
      <w:r>
        <w:rPr/>
        <w:t xml:space="preserve"> Child Development, Individual &amp; Family Relationships, Fashion Design, Health Science, and Medical Forensics.</w:t>
      </w:r>
    </w:p>
    <w:p>
      <w:pPr>
        <w:numPr>
          <w:ilvl w:val="0"/>
          <w:numId w:val="2"/>
        </w:numPr>
        <w:spacing w:lineRule="auto"/>
      </w:pPr>
      <w:r>
        <w:rPr/>
        <w:t xml:space="preserve">RTC’s can offer their students a variety of CTE choices through inexpensive yet quality Open Ed Resources.</w:t>
      </w:r>
      <w:r>
        <w:rPr/>
      </w:r>
    </w:p>
    <w:p>
      <w:pPr>
        <w:spacing w:lineRule="auto"/>
      </w:pPr>
      <w:r>
        <w:rPr>
          <w:b/>
        </w:rPr>
        <w:t xml:space="preserve">Sources</w:t>
      </w:r>
      <w:r>
        <w:rPr/>
        <w:t xml:space="preserve">:</w:t>
      </w:r>
    </w:p>
    <w:p>
      <w:pPr>
        <w:spacing w:lineRule="auto"/>
      </w:pPr>
      <w:r>
        <w:rPr/>
        <w:t xml:space="preserve">Hilton, J., Fischer, L., Wiley, D., &amp; Williams, L. (2016). “Maintaining momentum towards graduation: OER and the Course Throughput Rate.” </w:t>
      </w:r>
      <w:r>
        <w:rPr/>
        <w:t xml:space="preserve">Athabasca University</w:t>
      </w:r>
      <w:r>
        <w:rPr/>
        <w:t xml:space="preserve">, Dec. 2016, 17, 6. Retrieved from www.irrodl.org/index.php/irrodl/article/view/2686/3967</w:t>
      </w:r>
    </w:p>
    <w:p>
      <w:pPr>
        <w:spacing w:lineRule="auto"/>
      </w:pPr>
      <w:r>
        <w:rPr/>
        <w:t xml:space="preserve">Moreno, P. (2008). “Incarcerated youths get a second chance with CTE.” </w:t>
      </w:r>
      <w:r>
        <w:rPr/>
        <w:t xml:space="preserve">Techniques,</w:t>
      </w:r>
      <w:r>
        <w:rPr/>
        <w:t xml:space="preserve"> Feb. 2008, 18.</w:t>
      </w:r>
    </w:p>
    <w:p>
      <w:pPr>
        <w:spacing w:lineRule="auto"/>
      </w:pPr>
      <w:r>
        <w:rPr/>
        <w:t xml:space="preserve">Nyamweya, M. (2018). “A new method for estimating OER savings.” </w:t>
      </w:r>
      <w:r>
        <w:rPr/>
        <w:t xml:space="preserve">SPARC, </w:t>
      </w:r>
      <w:r>
        <w:rPr/>
        <w:t xml:space="preserve">Dec 2018.</w:t>
      </w:r>
    </w:p>
    <w:p>
      <w:pPr>
        <w:spacing w:lineRule="auto"/>
      </w:pPr>
      <w:r>
        <w:rPr/>
        <w:t xml:space="preserve">Saxton, A. (2015). “Craft Training Programs lead to high-paying and in-demand careers for CTE students.” </w:t>
      </w:r>
      <w:r>
        <w:rPr/>
        <w:t xml:space="preserve">Techniques, </w:t>
      </w:r>
      <w:r>
        <w:rPr/>
        <w:t xml:space="preserve">May 2015, 48.</w:t>
      </w:r>
    </w:p>
    <w:p>
      <w:pPr>
        <w:spacing w:lineRule="auto"/>
      </w:pPr>
      <w:r>
        <w:rPr/>
        <w:t xml:space="preserve">Scala, J., Peterson, A., &amp; Poland L. (2016).</w:t>
      </w:r>
      <w:r>
        <w:rPr/>
        <w:t xml:space="preserve"> “</w:t>
      </w:r>
      <w:r>
        <w:rPr/>
        <w:t xml:space="preserve">Providing Access to CTE Through Residential Programs.” </w:t>
      </w:r>
      <w:r>
        <w:rPr/>
        <w:t xml:space="preserve">Techniques,</w:t>
      </w:r>
      <w:r>
        <w:rPr/>
        <w:t xml:space="preserve"> Jan. 2016, 20.</w:t>
      </w:r>
    </w:p>
    <w:p>
      <w:pPr>
        <w:spacing w:lineRule="auto"/>
      </w:pPr>
      <w:r>
        <w:rPr/>
        <w:t xml:space="preserve">Wagner, M.M., Newman, L.A., &amp; Javitz, H.S. (2016). “The Benefits of High School Career and Technical Education (CTE) for Youth with Learning Disabilities.” </w:t>
      </w:r>
      <w:r>
        <w:rPr/>
        <w:t xml:space="preserve">Sage, </w:t>
      </w:r>
      <w:r>
        <w:rPr/>
        <w:t xml:space="preserve">2016, 49, 6, 13. doi:10.1177/0022219415574774</w:t>
      </w:r>
    </w:p>
    <w:p>
      <w:pPr>
        <w:spacing w:lineRule="auto"/>
      </w:pPr>
      <w:r>
        <w:rPr/>
        <w:t xml:space="preserve">Read this online at </w:t>
      </w:r>
      <w:hyperlink r:id="rId10">
        <w:r>
          <w:rPr>
            <w:rStyle w:val="Hyperlink"/>
          </w:rPr>
          <w:t xml:space="preserve">https://edtechbooks.org/open_education/thayer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mountainheightsacademy.org/course-catalog/high-school-courses-grades-9-12#career-technology-education" TargetMode="External"/>
  <Relationship Id="rId7" Type="http://schemas.openxmlformats.org/officeDocument/2006/relationships/hyperlink" Target="https://mountainheightsoer.org/" TargetMode="External"/>
  <Relationship Id="rId8" Type="http://schemas.openxmlformats.org/officeDocument/2006/relationships/hyperlink" Target="https://ohsudev.mrooms3.net/course/view.php?id=307%22%20target%3D%22_blank" TargetMode="External"/>
  <Relationship Id="rId9" Type="http://schemas.openxmlformats.org/officeDocument/2006/relationships/hyperlink" Target="https://ohsudev.mrooms3.net/course/view.php?id=219%22%20target%3D%22_blank" TargetMode="External"/>
  <Relationship Id="rId10" Type="http://schemas.openxmlformats.org/officeDocument/2006/relationships/hyperlink" Target="https://edtechbooks.org/open_education/thayer" TargetMode="External"/>
  <Relationship Id="rId11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2026-03-31T03:21:34.605Z</dcterms:created>
  <dcterms:modified xsi:type="dcterms:W3CDTF">2026-03-31T03:21:34.605Z</dcterms:modified>
</cp:coreProperties>
</file>