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Los adjetivos descriptivos</w:t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Concordancia y terminaciones</w:t>
            </w:r>
          </w:p>
          <w:p>
            <w:pPr>
              <w:spacing w:lineRule="auto"/>
            </w:pPr>
            <w:r>
              <w:rPr/>
              <w:drawing>
                <wp:inline distB="0" distL="0" distR="0" distT="0">
                  <wp:extent cx="3457575" cy="1381125"/>
                  <wp:effectExtent b="0" l="0" r="0" t="0"/>
                  <wp:docPr id="2" name="image-pIHbw2Eu3FBXlel6w91ZD.png"/>
                  <a:graphic>
                    <a:graphicData uri="http://schemas.openxmlformats.org/drawingml/2006/picture">
                      <pic:pic>
                        <pic:nvPicPr>
                          <pic:cNvPr id="2" name="image-pIHbw2Eu3FBXlel6w91ZD.png" descr="bueno.png"/>
                          <pic:cNvPicPr/>
                        </pic:nvPicPr>
                        <pic:blipFill>
                          <a:blip r:embed="rId7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13811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Los </w:t>
            </w:r>
            <w:r>
              <w:rPr>
                <w:b/>
              </w:rPr>
              <w:t xml:space="preserve">adjetivos</w:t>
            </w:r>
            <w:r>
              <w:rPr/>
              <w:t xml:space="preserve"> indican las propiedades de algo nombrado con un </w:t>
            </w:r>
            <w:r>
              <w:rPr/>
              <w:t xml:space="preserve">sustantivo</w:t>
            </w:r>
            <w:r>
              <w:rPr/>
              <w:t xml:space="preserve">: 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un </w:t>
            </w:r>
            <w:r>
              <w:rPr/>
              <w:t xml:space="preserve">tema</w:t>
            </w:r>
            <w:r>
              <w:rPr>
                <w:b/>
              </w:rPr>
              <w:t xml:space="preserve">interesante</w:t>
            </w:r>
            <w:r>
              <w:rPr/>
              <w:t xml:space="preserve">•</w:t>
            </w:r>
            <w:r>
              <w:rPr/>
              <w:t xml:space="preserve"> la </w:t>
            </w:r>
            <w:r>
              <w:rPr/>
              <w:t xml:space="preserve">mano</w:t>
            </w:r>
            <w:r>
              <w:rPr>
                <w:b/>
              </w:rPr>
              <w:t xml:space="preserve">derecha</w:t>
            </w:r>
            <w:r>
              <w:rPr/>
              <w:t xml:space="preserve">•</w:t>
            </w:r>
            <w:r>
              <w:rPr>
                <w:b/>
              </w:rPr>
              <w:t xml:space="preserve">varias</w:t>
            </w:r>
            <w:r>
              <w:rPr/>
              <w:t xml:space="preserve">imágenes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Deben concordar con el sustantivo al que se refieren (por ejemplo, si el sustantivo es femenino y plural, el adjetivo también). En una oración, pueden estar junto al sustantivo o separados de él: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/>
              <w:t xml:space="preserve">Hay montañ</w:t>
            </w:r>
            <w:r>
              <w:rPr>
                <w:u w:val="single"/>
              </w:rPr>
              <w:t xml:space="preserve">as</w:t>
            </w:r>
            <w:r>
              <w:rPr>
                <w:b/>
              </w:rPr>
              <w:t xml:space="preserve">bonit</w:t>
            </w:r>
            <w:r>
              <w:rPr>
                <w:b/>
                <w:u w:val="single"/>
              </w:rPr>
              <w:t xml:space="preserve">as</w:t>
            </w:r>
            <w:r>
              <w:rPr>
                <w:b/>
              </w:rPr>
              <w:t xml:space="preserve">.</w:t>
            </w:r>
            <w:r>
              <w:rPr>
                <w:b/>
              </w:rPr>
              <w:t xml:space="preserve">Hay montañ</w:t>
            </w:r>
            <w:r>
              <w:rPr>
                <w:b/>
                <w:u w:val="single"/>
              </w:rPr>
              <w:t xml:space="preserve">as</w:t>
            </w:r>
            <w:r>
              <w:rPr>
                <w:b/>
              </w:rPr>
              <w:t xml:space="preserve"> en América que son muy </w:t>
            </w:r>
            <w:r>
              <w:rPr>
                <w:b/>
              </w:rPr>
              <w:t xml:space="preserve">bonit</w:t>
            </w:r>
            <w:r>
              <w:rPr>
                <w:b/>
                <w:u w:val="single"/>
              </w:rPr>
              <w:t xml:space="preserve">as</w:t>
            </w:r>
            <w:r>
              <w:rPr>
                <w:b/>
              </w:rPr>
              <w:t xml:space="preserve">.</w:t>
            </w:r>
          </w:p>
          <w:p>
            <w:pPr>
              <w:spacing w:lineRule="auto"/>
            </w:pPr>
            <w:r>
              <w:rPr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6859675"/>
                  <wp:effectExtent b="0" l="0" r="0" t="0"/>
                  <wp:docPr id="4" name="image-TGQqyqTCDw_yJESWkgZX4.jpeg"/>
                  <a:graphic>
                    <a:graphicData uri="http://schemas.openxmlformats.org/drawingml/2006/picture">
                      <pic:pic>
                        <pic:nvPicPr>
                          <pic:cNvPr id="4" name="image-TGQqyqTCDw_yJESWkgZX4.jpeg" descr=""/>
                          <pic:cNvPicPr/>
                        </pic:nvPicPr>
                        <pic:blipFill>
                          <a:blip r:embed="rId9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68596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/>
            </w:pPr>
            <w:r>
              <w:rPr/>
              <w:t xml:space="preserve">El plural</w:t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t xml:space="preserve">- si el adjetivo termina en </w:t>
            </w:r>
            <w:r>
              <w:rPr>
                <w:b/>
              </w:rPr>
              <w:t xml:space="preserve">vocal</w:t>
            </w:r>
            <w:r>
              <w:rPr/>
              <w:t xml:space="preserve">, se añade </w:t>
            </w:r>
            <w:r>
              <w:rPr>
                <w:b/>
              </w:rPr>
              <w:t xml:space="preserve">-s: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verd</w:t>
            </w:r>
            <w:r>
              <w:rPr>
                <w:b/>
              </w:rPr>
              <w:t xml:space="preserve">e</w:t>
            </w:r>
            <w:r>
              <w:rPr/>
              <w:t xml:space="preserve"> → verde</w:t>
            </w:r>
            <w:r>
              <w:rPr>
                <w:b/>
              </w:rPr>
              <w:t xml:space="preserve">s</w:t>
            </w:r>
            <w:r>
              <w:rPr/>
              <w:t xml:space="preserve"> </w:t>
            </w:r>
            <w:r>
              <w:rPr/>
              <w:t xml:space="preserve">•</w:t>
            </w:r>
            <w:r>
              <w:rPr/>
              <w:t xml:space="preserve"> pacifist</w:t>
            </w:r>
            <w:r>
              <w:rPr>
                <w:b/>
              </w:rPr>
              <w:t xml:space="preserve">a</w:t>
            </w:r>
            <w:r>
              <w:rPr/>
              <w:t xml:space="preserve"> → pacifista</w:t>
            </w:r>
            <w:r>
              <w:rPr>
                <w:b/>
              </w:rPr>
              <w:t xml:space="preserve">s</w:t>
            </w:r>
            <w:r>
              <w:rPr/>
              <w:t xml:space="preserve"> </w:t>
            </w:r>
            <w:r>
              <w:rPr/>
              <w:t xml:space="preserve">•</w:t>
            </w:r>
            <w:r>
              <w:rPr/>
              <w:t xml:space="preserve"> </w:t>
            </w:r>
            <w:r>
              <w:rPr/>
              <w:t xml:space="preserve">mexican</w:t>
            </w:r>
            <w:r>
              <w:rPr>
                <w:b/>
              </w:rPr>
              <w:t xml:space="preserve">o</w:t>
            </w:r>
            <w:r>
              <w:rPr/>
              <w:t xml:space="preserve"> → mexicano</w:t>
            </w:r>
            <w:r>
              <w:rPr>
                <w:b/>
              </w:rPr>
              <w:t xml:space="preserve">s</w:t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t xml:space="preserve">- si termina en</w:t>
            </w:r>
            <w:r>
              <w:rPr/>
              <w:t xml:space="preserve"> </w:t>
            </w:r>
            <w:r>
              <w:rPr>
                <w:b/>
              </w:rPr>
              <w:t xml:space="preserve">consonante</w:t>
            </w:r>
            <w:r>
              <w:rPr/>
              <w:t xml:space="preserve">, se añade -</w:t>
            </w:r>
            <w:r>
              <w:rPr>
                <w:b/>
              </w:rPr>
              <w:t xml:space="preserve">es</w:t>
            </w:r>
            <w:r>
              <w:rPr/>
              <w:t xml:space="preserve">:</w:t>
            </w:r>
          </w:p>
          <w:p>
            <w:pPr>
              <w:numPr>
                <w:ilvl w:val="0"/>
                <w:numId w:val="4"/>
              </w:numPr>
              <w:spacing w:lineRule="auto"/>
            </w:pPr>
            <w:r>
              <w:rPr/>
              <w:t xml:space="preserve">mejo</w:t>
            </w:r>
            <w:r>
              <w:rPr>
                <w:b/>
              </w:rPr>
              <w:t xml:space="preserve">r</w:t>
            </w:r>
            <w:r>
              <w:rPr/>
              <w:t xml:space="preserve"> → mejor</w:t>
            </w:r>
            <w:r>
              <w:rPr>
                <w:b/>
              </w:rPr>
              <w:t xml:space="preserve">es</w:t>
            </w:r>
            <w:r>
              <w:rPr/>
              <w:t xml:space="preserve"> </w:t>
            </w:r>
            <w:r>
              <w:rPr/>
              <w:t xml:space="preserve">•</w:t>
            </w:r>
            <w:r>
              <w:rPr/>
              <w:t xml:space="preserve"> feli</w:t>
            </w:r>
            <w:r>
              <w:rPr>
                <w:b/>
              </w:rPr>
              <w:t xml:space="preserve">z</w:t>
            </w:r>
            <w:r>
              <w:rPr/>
              <w:t xml:space="preserve"> → felic</w:t>
            </w:r>
            <w:r>
              <w:rPr>
                <w:b/>
              </w:rPr>
              <w:t xml:space="preserve">es</w:t>
            </w:r>
            <w:r>
              <w:rPr/>
              <w:t xml:space="preserve"> </w:t>
            </w:r>
            <w:r>
              <w:rPr/>
              <w:t xml:space="preserve">•</w:t>
            </w:r>
            <w:r>
              <w:rPr/>
              <w:t xml:space="preserve"> corté</w:t>
            </w:r>
            <w:r>
              <w:rPr>
                <w:b/>
              </w:rPr>
              <w:t xml:space="preserve">s</w:t>
            </w:r>
            <w:r>
              <w:rPr/>
              <w:t xml:space="preserve"> → cortes</w:t>
            </w:r>
            <w:r>
              <w:rPr>
                <w:b/>
              </w:rPr>
              <w:t xml:space="preserve">es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t xml:space="preserve">El género</w:t>
            </w:r>
          </w:p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4114800"/>
                  <wp:effectExtent b="0" l="0" r="0" t="0"/>
                  <wp:docPr id="6" name="image-IK6AdaylJKMJzGdDrTryy.jpeg"/>
                  <a:graphic>
                    <a:graphicData uri="http://schemas.openxmlformats.org/drawingml/2006/picture">
                      <pic:pic>
                        <pic:nvPicPr>
                          <pic:cNvPr id="6" name="image-IK6AdaylJKMJzGdDrTryy.jpeg" descr=""/>
                          <pic:cNvPicPr/>
                        </pic:nvPicPr>
                        <pic:blipFill>
                          <a:blip r:embed="rId11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14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t xml:space="preserve">Hay adjetivos que tienen una terminación masculina y otra femenina:</w:t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TERMINACIÓN MASCULINA</w:t>
            </w:r>
          </w:p>
          <w:p>
            <w:pPr>
              <w:spacing w:lineRule="auto"/>
            </w:pPr>
            <w:r>
              <w:rPr>
                <w:b/>
              </w:rPr>
              <w:t xml:space="preserve">-o : </w:t>
            </w:r>
            <w:r>
              <w:rPr/>
              <w:t xml:space="preserve">uruguay</w:t>
            </w:r>
            <w:r>
              <w:rPr>
                <w:b/>
              </w:rPr>
              <w:t xml:space="preserve">o</w:t>
            </w:r>
            <w:r>
              <w:rPr/>
              <w:t xml:space="preserve">, italian</w:t>
            </w:r>
            <w:r>
              <w:rPr>
                <w:b/>
              </w:rPr>
              <w:t xml:space="preserve">o</w:t>
            </w:r>
            <w:r>
              <w:rPr/>
              <w:t xml:space="preserve">, larg</w:t>
            </w:r>
            <w:r>
              <w:rPr>
                <w:b/>
              </w:rPr>
              <w:t xml:space="preserve">o</w:t>
            </w:r>
          </w:p>
          <w:p>
            <w:pPr>
              <w:spacing w:lineRule="auto"/>
            </w:pPr>
            <w:r>
              <w:rPr>
                <w:b/>
              </w:rPr>
              <w:t xml:space="preserve">vocal con tilde + n : </w:t>
            </w:r>
            <w:r>
              <w:rPr/>
              <w:t xml:space="preserve">alem</w:t>
            </w:r>
            <w:r>
              <w:rPr>
                <w:b/>
              </w:rPr>
              <w:t xml:space="preserve">án</w:t>
            </w:r>
            <w:r>
              <w:rPr/>
              <w:t xml:space="preserve">, catal</w:t>
            </w:r>
            <w:r>
              <w:rPr>
                <w:b/>
              </w:rPr>
              <w:t xml:space="preserve">án</w:t>
            </w:r>
            <w:r>
              <w:rPr/>
              <w:t xml:space="preserve">, llor</w:t>
            </w:r>
            <w:r>
              <w:rPr>
                <w:b/>
              </w:rPr>
              <w:t xml:space="preserve">ón</w:t>
            </w:r>
          </w:p>
          <w:p>
            <w:pPr>
              <w:spacing w:lineRule="auto"/>
            </w:pPr>
            <w:r>
              <w:rPr>
                <w:b/>
              </w:rPr>
              <w:t xml:space="preserve">-or : </w:t>
            </w:r>
            <w:r>
              <w:rPr/>
              <w:t xml:space="preserve">trabajad</w:t>
            </w:r>
            <w:r>
              <w:rPr>
                <w:b/>
              </w:rPr>
              <w:t xml:space="preserve">or</w:t>
            </w:r>
            <w:r>
              <w:rPr/>
              <w:t xml:space="preserve">, hablad</w:t>
            </w:r>
            <w:r>
              <w:rPr>
                <w:b/>
              </w:rPr>
              <w:t xml:space="preserve">or</w:t>
            </w:r>
            <w:r>
              <w:rPr/>
              <w:t xml:space="preserve">, cant</w:t>
            </w:r>
            <w:r>
              <w:rPr>
                <w:b/>
              </w:rPr>
              <w:t xml:space="preserve">or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TERMINACIÓN FEMENINA</w:t>
            </w:r>
          </w:p>
          <w:p>
            <w:pPr>
              <w:spacing w:lineRule="auto"/>
            </w:pPr>
            <w:r>
              <w:rPr>
                <w:b/>
              </w:rPr>
              <w:t xml:space="preserve">-a : </w:t>
            </w:r>
            <w:r>
              <w:rPr/>
              <w:t xml:space="preserve">uruguay</w:t>
            </w:r>
            <w:r>
              <w:rPr>
                <w:b/>
              </w:rPr>
              <w:t xml:space="preserve">a</w:t>
            </w:r>
            <w:r>
              <w:rPr/>
              <w:t xml:space="preserve">, italian</w:t>
            </w:r>
            <w:r>
              <w:rPr>
                <w:b/>
              </w:rPr>
              <w:t xml:space="preserve">a</w:t>
            </w:r>
            <w:r>
              <w:rPr/>
              <w:t xml:space="preserve">, larg</w:t>
            </w:r>
            <w:r>
              <w:rPr>
                <w:b/>
              </w:rPr>
              <w:t xml:space="preserve">a</w:t>
            </w:r>
          </w:p>
          <w:p>
            <w:pPr>
              <w:spacing w:lineRule="auto"/>
            </w:pPr>
            <w:r>
              <w:rPr>
                <w:b/>
              </w:rPr>
              <w:t xml:space="preserve">-na</w:t>
            </w:r>
            <w:r>
              <w:rPr/>
              <w:t xml:space="preserve"> (sin tilde) </w:t>
            </w:r>
            <w:r>
              <w:rPr>
                <w:b/>
              </w:rPr>
              <w:t xml:space="preserve">:</w:t>
            </w:r>
            <w:r>
              <w:rPr/>
              <w:t xml:space="preserve">alem</w:t>
            </w:r>
            <w:r>
              <w:rPr>
                <w:b/>
              </w:rPr>
              <w:t xml:space="preserve">ana</w:t>
            </w:r>
            <w:r>
              <w:rPr/>
              <w:t xml:space="preserve">, catal</w:t>
            </w:r>
            <w:r>
              <w:rPr>
                <w:b/>
              </w:rPr>
              <w:t xml:space="preserve">ana</w:t>
            </w:r>
            <w:r>
              <w:rPr/>
              <w:t xml:space="preserve">, llor</w:t>
            </w:r>
            <w:r>
              <w:rPr>
                <w:b/>
              </w:rPr>
              <w:t xml:space="preserve">ona</w:t>
            </w:r>
          </w:p>
          <w:p>
            <w:pPr>
              <w:spacing w:lineRule="auto"/>
            </w:pPr>
            <w:r>
              <w:rPr>
                <w:b/>
              </w:rPr>
              <w:t xml:space="preserve">-ora : </w:t>
            </w:r>
            <w:r>
              <w:rPr/>
              <w:t xml:space="preserve">trabajad</w:t>
            </w:r>
            <w:r>
              <w:rPr>
                <w:b/>
              </w:rPr>
              <w:t xml:space="preserve">ora</w:t>
            </w:r>
            <w:r>
              <w:rPr/>
              <w:t xml:space="preserve">, hablad</w:t>
            </w:r>
            <w:r>
              <w:rPr>
                <w:b/>
              </w:rPr>
              <w:t xml:space="preserve">ora</w:t>
            </w:r>
            <w:r>
              <w:rPr/>
              <w:t xml:space="preserve">, cant</w:t>
            </w:r>
            <w:r>
              <w:rPr>
                <w:b/>
              </w:rPr>
              <w:t xml:space="preserve">ora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t xml:space="preserve">PERO son invariables en género los siguientes adjetivos:</w:t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/>
              <w:t xml:space="preserve">mayor, menor, mejor, peor, superior, inferior</w:t>
            </w:r>
          </w:p>
          <w:p>
            <w:pPr>
              <w:spacing w:lineRule="auto"/>
            </w:pPr>
            <w:r>
              <w:rPr/>
              <w:t xml:space="preserve">Ejemplos: 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hermana mayor, hermano mayor, mejores amigas, mejores amigos, casas inferiores, escuela superior</w:t>
            </w:r>
          </w:p>
          <w:p>
            <w:pPr>
              <w:spacing w:lineRule="auto"/>
            </w:pPr>
            <w:r>
              <w:rPr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 </w:t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► Las siguientes terminaciones son iguales para el masculino y femenino:</w:t>
            </w:r>
            <w:r>
              <w:rPr/>
              <w:br w:type="textWrapping"/>
            </w:r>
            <w:r>
              <w:rPr/>
              <w:t xml:space="preserve"> </w:t>
            </w:r>
          </w:p>
          <w:p>
            <w:pPr>
              <w:spacing w:lineRule="auto"/>
            </w:pPr>
            <w:r>
              <w:rPr>
                <w:b/>
              </w:rPr>
              <w:t xml:space="preserve">-a, -e, -i, -u, -ista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hombre indígen</w:t>
            </w:r>
            <w:r>
              <w:rPr>
                <w:b/>
              </w:rPr>
              <w:t xml:space="preserve">a</w:t>
            </w:r>
            <w:r>
              <w:rPr/>
              <w:t xml:space="preserve">, amabl</w:t>
            </w:r>
            <w:r>
              <w:rPr>
                <w:b/>
              </w:rPr>
              <w:t xml:space="preserve">e</w:t>
            </w:r>
            <w:r>
              <w:rPr/>
              <w:t xml:space="preserve">, hind</w:t>
            </w:r>
            <w:r>
              <w:rPr>
                <w:b/>
              </w:rPr>
              <w:t xml:space="preserve">ú</w:t>
            </w:r>
            <w:r>
              <w:rPr/>
              <w:t xml:space="preserve">, iran</w:t>
            </w:r>
            <w:r>
              <w:rPr>
                <w:b/>
              </w:rPr>
              <w:t xml:space="preserve">í</w:t>
            </w:r>
            <w:r>
              <w:rPr/>
              <w:t xml:space="preserve">, social</w:t>
            </w:r>
            <w:r>
              <w:rPr>
                <w:b/>
              </w:rPr>
              <w:t xml:space="preserve">ista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mujer indígen</w:t>
            </w:r>
            <w:r>
              <w:rPr>
                <w:b/>
              </w:rPr>
              <w:t xml:space="preserve">a</w:t>
            </w:r>
            <w:r>
              <w:rPr/>
              <w:t xml:space="preserve">, amabl</w:t>
            </w:r>
            <w:r>
              <w:rPr>
                <w:b/>
              </w:rPr>
              <w:t xml:space="preserve">e</w:t>
            </w:r>
            <w:r>
              <w:rPr/>
              <w:t xml:space="preserve">, hind</w:t>
            </w:r>
            <w:r>
              <w:rPr>
                <w:b/>
              </w:rPr>
              <w:t xml:space="preserve">ú</w:t>
            </w:r>
            <w:r>
              <w:rPr/>
              <w:t xml:space="preserve">, iran</w:t>
            </w:r>
            <w:r>
              <w:rPr>
                <w:b/>
              </w:rPr>
              <w:t xml:space="preserve">í</w:t>
            </w:r>
            <w:r>
              <w:rPr/>
              <w:t xml:space="preserve">, social</w:t>
            </w:r>
            <w:r>
              <w:rPr>
                <w:b/>
              </w:rPr>
              <w:t xml:space="preserve">ista</w:t>
            </w:r>
            <w:r>
              <w:rPr/>
              <w:br w:type="textWrapping"/>
            </w:r>
            <w:r>
              <w:rPr/>
              <w:t xml:space="preserve">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consonante</w:t>
            </w:r>
            <w:r>
              <w:rPr/>
              <w:br w:type="textWrapping"/>
            </w:r>
            <w:r>
              <w:rPr>
                <w:b/>
              </w:rPr>
              <w:t xml:space="preserve">(-l, -n, -s, -z</w:t>
            </w:r>
            <w:r>
              <w:rPr/>
              <w:t xml:space="preserve">)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hombre cordia</w:t>
            </w:r>
            <w:r>
              <w:rPr>
                <w:b/>
              </w:rPr>
              <w:t xml:space="preserve">l</w:t>
            </w:r>
            <w:r>
              <w:rPr/>
              <w:t xml:space="preserve">, jove</w:t>
            </w:r>
            <w:r>
              <w:rPr>
                <w:b/>
              </w:rPr>
              <w:t xml:space="preserve">n</w:t>
            </w:r>
            <w:r>
              <w:rPr/>
              <w:t xml:space="preserve">, familia</w:t>
            </w:r>
            <w:r>
              <w:rPr>
                <w:b/>
              </w:rPr>
              <w:t xml:space="preserve">r</w:t>
            </w:r>
            <w:r>
              <w:rPr/>
              <w:t xml:space="preserve">, corté</w:t>
            </w:r>
            <w:r>
              <w:rPr>
                <w:b/>
              </w:rPr>
              <w:t xml:space="preserve">s</w:t>
            </w:r>
            <w:r>
              <w:rPr/>
              <w:t xml:space="preserve">, feli</w:t>
            </w:r>
            <w:r>
              <w:rPr>
                <w:b/>
              </w:rPr>
              <w:t xml:space="preserve">z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mujer cordia</w:t>
            </w:r>
            <w:r>
              <w:rPr>
                <w:b/>
              </w:rPr>
              <w:t xml:space="preserve">l</w:t>
            </w:r>
            <w:r>
              <w:rPr/>
              <w:t xml:space="preserve">, jove</w:t>
            </w:r>
            <w:r>
              <w:rPr>
                <w:b/>
              </w:rPr>
              <w:t xml:space="preserve">n</w:t>
            </w:r>
            <w:r>
              <w:rPr/>
              <w:t xml:space="preserve">, familia</w:t>
            </w:r>
            <w:r>
              <w:rPr>
                <w:b/>
              </w:rPr>
              <w:t xml:space="preserve">r</w:t>
            </w:r>
            <w:r>
              <w:rPr/>
              <w:t xml:space="preserve">, corté</w:t>
            </w:r>
            <w:r>
              <w:rPr>
                <w:b/>
              </w:rPr>
              <w:t xml:space="preserve">s</w:t>
            </w:r>
            <w:r>
              <w:rPr/>
              <w:t xml:space="preserve">, feli</w:t>
            </w:r>
            <w:r>
              <w:rPr>
                <w:b/>
              </w:rPr>
              <w:t xml:space="preserve">z</w:t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t xml:space="preserve">PERO adjetivos de nacionalidad u origen (gentilicios) sí muestran género: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>
                <w:b/>
              </w:rPr>
              <w:t xml:space="preserve">-l, -s, -z : </w:t>
            </w:r>
            <w:r>
              <w:rPr/>
              <w:t xml:space="preserve">hombre españo</w:t>
            </w:r>
            <w:r>
              <w:rPr>
                <w:b/>
              </w:rPr>
              <w:t xml:space="preserve">l</w:t>
            </w:r>
            <w:r>
              <w:rPr/>
              <w:t xml:space="preserve">, inglé</w:t>
            </w:r>
            <w:r>
              <w:rPr>
                <w:b/>
              </w:rPr>
              <w:t xml:space="preserve">s</w:t>
            </w:r>
            <w:r>
              <w:rPr/>
              <w:t xml:space="preserve">, andalu</w:t>
            </w:r>
            <w:r>
              <w:rPr>
                <w:b/>
              </w:rPr>
              <w:t xml:space="preserve">z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>
                <w:b/>
              </w:rPr>
              <w:t xml:space="preserve">-la, -sa, -za : </w:t>
            </w:r>
            <w:r>
              <w:rPr/>
              <w:t xml:space="preserve">mujer españo</w:t>
            </w:r>
            <w:r>
              <w:rPr>
                <w:b/>
              </w:rPr>
              <w:t xml:space="preserve">la</w:t>
            </w:r>
            <w:r>
              <w:rPr/>
              <w:t xml:space="preserve">, ingle</w:t>
            </w:r>
            <w:r>
              <w:rPr>
                <w:b/>
              </w:rPr>
              <w:t xml:space="preserve">sa</w:t>
            </w:r>
            <w:r>
              <w:rPr/>
              <w:t xml:space="preserve">, andalu</w:t>
            </w:r>
            <w:r>
              <w:rPr>
                <w:b/>
              </w:rPr>
              <w:t xml:space="preserve">za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5486400"/>
                  <wp:effectExtent b="0" l="0" r="0" t="0"/>
                  <wp:docPr id="8" name="image-LIScyAQizKq8K7rYR4CD4.jpeg"/>
                  <a:graphic>
                    <a:graphicData uri="http://schemas.openxmlformats.org/drawingml/2006/picture">
                      <pic:pic>
                        <pic:nvPicPr>
                          <pic:cNvPr id="8" name="image-LIScyAQizKq8K7rYR4CD4.jpeg" descr=""/>
                          <pic:cNvPicPr/>
                        </pic:nvPicPr>
                        <pic:blipFill>
                          <a:blip r:embed="rId13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t xml:space="preserve">Otra información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Si califican varios sustantivos de diferente género, los adjetivos se utilizan en masculino: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>
                <w:b/>
              </w:rPr>
              <w:t xml:space="preserve">Las</w:t>
            </w:r>
            <w:r>
              <w:rPr/>
              <w:t xml:space="preserve"> esculturas y </w:t>
            </w:r>
            <w:r>
              <w:rPr>
                <w:b/>
              </w:rPr>
              <w:t xml:space="preserve">los</w:t>
            </w:r>
            <w:r>
              <w:rPr/>
              <w:t xml:space="preserve"> monumentos son artístic</w:t>
            </w:r>
            <w:r>
              <w:rPr>
                <w:b/>
              </w:rPr>
              <w:t xml:space="preserve">os</w:t>
            </w:r>
            <w:r>
              <w:rPr/>
              <w:t xml:space="preserve">.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>
                <w:b/>
              </w:rPr>
              <w:t xml:space="preserve">El</w:t>
            </w:r>
            <w:r>
              <w:rPr/>
              <w:t xml:space="preserve"> arroz y </w:t>
            </w:r>
            <w:r>
              <w:rPr>
                <w:b/>
              </w:rPr>
              <w:t xml:space="preserve">la</w:t>
            </w:r>
            <w:r>
              <w:rPr/>
              <w:t xml:space="preserve"> ensalada están delicios</w:t>
            </w:r>
            <w:r>
              <w:rPr>
                <w:b/>
              </w:rPr>
              <w:t xml:space="preserve">os</w:t>
            </w:r>
            <w:r>
              <w:rPr/>
              <w:t xml:space="preserve">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Los adjetivos </w:t>
            </w:r>
            <w:r>
              <w:rPr>
                <w:b/>
              </w:rPr>
              <w:t xml:space="preserve">bueno</w:t>
            </w:r>
            <w:r>
              <w:rPr/>
              <w:t xml:space="preserve"> y </w:t>
            </w:r>
            <w:r>
              <w:rPr>
                <w:b/>
              </w:rPr>
              <w:t xml:space="preserve">malo</w:t>
            </w:r>
            <w:r>
              <w:rPr/>
              <w:t xml:space="preserve"> se abrevian como </w:t>
            </w:r>
            <w:r>
              <w:rPr/>
              <w:t xml:space="preserve">buen</w:t>
            </w:r>
            <w:r>
              <w:rPr/>
              <w:t xml:space="preserve"> y </w:t>
            </w:r>
            <w:r>
              <w:rPr/>
              <w:t xml:space="preserve">mal</w:t>
            </w:r>
            <w:r>
              <w:rPr/>
              <w:t xml:space="preserve"> antes de sustantivos masculinos en singular: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un </w:t>
            </w:r>
            <w:r>
              <w:rPr>
                <w:b/>
              </w:rPr>
              <w:t xml:space="preserve">buen</w:t>
            </w:r>
            <w:r>
              <w:rPr/>
              <w:t xml:space="preserve"> año </w:t>
            </w:r>
            <w:r>
              <w:rPr/>
              <w:t xml:space="preserve">•</w:t>
            </w:r>
            <w:r>
              <w:rPr/>
              <w:t xml:space="preserve"> un </w:t>
            </w:r>
            <w:r>
              <w:rPr>
                <w:b/>
              </w:rPr>
              <w:t xml:space="preserve">mal</w:t>
            </w:r>
            <w:r>
              <w:rPr/>
              <w:t xml:space="preserve"> día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(pero</w:t>
            </w:r>
            <w:r>
              <w:rPr/>
              <w:t xml:space="preserve">: buenos años, buena vida, un día bueno</w:t>
            </w:r>
            <w:r>
              <w:rPr/>
              <w:t xml:space="preserve">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adjetivo </w:t>
            </w:r>
            <w:r>
              <w:rPr>
                <w:b/>
              </w:rPr>
              <w:t xml:space="preserve">grande</w:t>
            </w:r>
            <w:r>
              <w:rPr/>
              <w:t xml:space="preserve"> se abrevia como </w:t>
            </w:r>
            <w:r>
              <w:rPr>
                <w:b/>
              </w:rPr>
              <w:t xml:space="preserve">gran</w:t>
            </w:r>
            <w:r>
              <w:rPr/>
              <w:t xml:space="preserve"> antes de cualquier sustantivo en singular, masculino o femenino: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/>
              <w:t xml:space="preserve">un </w:t>
            </w:r>
            <w:r>
              <w:rPr>
                <w:b/>
              </w:rPr>
              <w:t xml:space="preserve">gran</w:t>
            </w:r>
            <w:r>
              <w:rPr/>
              <w:t xml:space="preserve"> país </w:t>
            </w:r>
            <w:r>
              <w:rPr/>
              <w:t xml:space="preserve">•</w:t>
            </w:r>
            <w:r>
              <w:rPr/>
              <w:t xml:space="preserve"> una </w:t>
            </w:r>
            <w:r>
              <w:rPr>
                <w:b/>
              </w:rPr>
              <w:t xml:space="preserve">gran</w:t>
            </w:r>
            <w:r>
              <w:rPr/>
              <w:t xml:space="preserve"> mujer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/>
              <w:t xml:space="preserve">(pero: </w:t>
            </w:r>
            <w:r>
              <w:rPr/>
              <w:t xml:space="preserve">grandes países, grandes mujeres, un país grande</w:t>
            </w:r>
            <w:r>
              <w:rPr/>
              <w:t xml:space="preserve">) </w:t>
            </w:r>
            <w:r>
              <w:rPr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Los sustantivos femeninos que empiezan con la letra </w:t>
            </w:r>
          </w:p>
          <w:p>
            <w:pPr>
              <w:spacing w:lineRule="auto"/>
            </w:pPr>
            <w:r>
              <w:rPr/>
              <w:t xml:space="preserve">a</w:t>
            </w:r>
          </w:p>
          <w:p>
            <w:pPr>
              <w:spacing w:lineRule="auto"/>
            </w:pPr>
            <w:r>
              <w:rPr/>
              <w:t xml:space="preserve"> tónica requieren el artículo singular masculino (</w:t>
            </w:r>
          </w:p>
          <w:p>
            <w:pPr>
              <w:spacing w:lineRule="auto"/>
            </w:pPr>
            <w:r>
              <w:rPr/>
              <w:t xml:space="preserve">el </w:t>
            </w:r>
          </w:p>
          <w:p>
            <w:pPr>
              <w:spacing w:lineRule="auto"/>
            </w:pPr>
            <w:r>
              <w:rPr/>
              <w:t xml:space="preserve">o </w:t>
            </w:r>
          </w:p>
          <w:p>
            <w:pPr>
              <w:spacing w:lineRule="auto"/>
            </w:pPr>
            <w:r>
              <w:rPr/>
              <w:t xml:space="preserve">un</w:t>
            </w:r>
          </w:p>
          <w:p>
            <w:pPr>
              <w:spacing w:lineRule="auto"/>
            </w:pPr>
            <w:r>
              <w:rPr/>
              <w:t xml:space="preserve">), pero mantienen su género en cuanto a los adjetivos: </w:t>
            </w:r>
          </w:p>
          <w:p>
            <w:pPr>
              <w:spacing w:lineRule="auto"/>
            </w:pPr>
            <w:r>
              <w:rPr/>
              <w:br w:type="textWrapping"/>
            </w:r>
          </w:p>
          <w:p>
            <w:pPr>
              <w:numPr>
                <w:ilvl w:val="0"/>
                <w:numId w:val="13"/>
              </w:numPr>
              <w:spacing w:lineRule="auto"/>
            </w:pPr>
            <w:r>
              <w:rPr>
                <w:b/>
              </w:rPr>
              <w:t xml:space="preserve">el </w:t>
            </w:r>
            <w:r>
              <w:rPr/>
              <w:t xml:space="preserve">agua </w:t>
            </w:r>
            <w:r>
              <w:rPr>
                <w:b/>
              </w:rPr>
              <w:t xml:space="preserve">clara </w:t>
            </w:r>
            <w:r>
              <w:rPr/>
              <w:t xml:space="preserve">/ las aguas claras</w:t>
            </w:r>
            <w:r>
              <w:rPr/>
              <w:t xml:space="preserve"> </w:t>
            </w:r>
          </w:p>
          <w:p>
            <w:pPr>
              <w:numPr>
                <w:ilvl w:val="0"/>
                <w:numId w:val="13"/>
              </w:numPr>
              <w:spacing w:lineRule="auto"/>
            </w:pPr>
            <w:r>
              <w:rPr>
                <w:b/>
              </w:rPr>
              <w:t xml:space="preserve">un </w:t>
            </w:r>
            <w:r>
              <w:rPr/>
              <w:t xml:space="preserve">águila </w:t>
            </w:r>
            <w:r>
              <w:rPr>
                <w:b/>
              </w:rPr>
              <w:t xml:space="preserve">agresiva</w:t>
            </w:r>
            <w:r>
              <w:rPr/>
              <w:t xml:space="preserve"> / unas águilas agresivas</w:t>
            </w:r>
          </w:p>
          <w:p>
            <w:pPr>
              <w:numPr>
                <w:ilvl w:val="0"/>
                <w:numId w:val="13"/>
              </w:numPr>
              <w:spacing w:lineRule="auto"/>
            </w:pPr>
            <w:r>
              <w:rPr>
                <w:b/>
              </w:rPr>
              <w:t xml:space="preserve">el </w:t>
            </w:r>
            <w:r>
              <w:rPr/>
              <w:t xml:space="preserve">alma </w:t>
            </w:r>
            <w:r>
              <w:rPr>
                <w:b/>
              </w:rPr>
              <w:t xml:space="preserve">pura</w:t>
            </w:r>
            <w:r>
              <w:rPr/>
              <w:t xml:space="preserve"> / las almas puras</w:t>
            </w:r>
            <w:r>
              <w:rPr/>
              <w:t xml:space="preserve"> 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r>
        <w:rPr/>
        <w:t xml:space="preserve">¿Antes o después del sustantivo?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Antes</w:t>
            </w: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Cuando va </w:t>
            </w:r>
            <w:r>
              <w:rPr>
                <w:b/>
              </w:rPr>
              <w:t xml:space="preserve">antes</w:t>
            </w:r>
            <w:r>
              <w:rPr/>
              <w:t xml:space="preserve">, el adjetivo tiende a comunicar un tono poético o </w:t>
            </w:r>
            <w:r>
              <w:rPr>
                <w:b/>
              </w:rPr>
              <w:t xml:space="preserve">subjetivo</w:t>
            </w:r>
            <w:r>
              <w:rPr/>
              <w:t xml:space="preserve"> para </w:t>
            </w:r>
            <w:r>
              <w:rPr>
                <w:b/>
              </w:rPr>
              <w:t xml:space="preserve">destacar</w:t>
            </w:r>
            <w:r>
              <w:rPr/>
              <w:t xml:space="preserve"> al sustantivo.</w:t>
            </w:r>
            <w:r>
              <w:rPr/>
              <w:br w:type="textWrapping"/>
            </w:r>
            <w:r>
              <w:rPr/>
              <w:br w:type="textWrapping"/>
            </w:r>
            <w:r>
              <w:rPr/>
              <w:t xml:space="preserve">Pueden usarse antes adjetivos que destacan características relativas, que dependen de con qué las comparamos, tales como </w:t>
            </w:r>
            <w:r>
              <w:rPr/>
              <w:t xml:space="preserve">frío, largo, pequeño, rápido, duro, fuerte, fácil, triste, joven, suave o bonito</w:t>
            </w:r>
            <w:r>
              <w:rPr/>
              <w:t xml:space="preserve">, y sus opuestos: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una </w:t>
            </w:r>
            <w:r>
              <w:rPr>
                <w:b/>
              </w:rPr>
              <w:t xml:space="preserve">nueva</w:t>
            </w:r>
            <w:r>
              <w:rPr/>
              <w:t xml:space="preserve"> casa</w:t>
            </w:r>
            <w:r>
              <w:rPr/>
              <w:t xml:space="preserve">(diferente a la anterior, sin importar si es nueva o no)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un </w:t>
            </w:r>
            <w:r>
              <w:rPr>
                <w:b/>
              </w:rPr>
              <w:t xml:space="preserve">pequeño</w:t>
            </w:r>
            <w:r>
              <w:rPr/>
              <w:t xml:space="preserve"> problema</w:t>
            </w:r>
            <w:r>
              <w:rPr/>
              <w:t xml:space="preserve">(en mi opinión)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un </w:t>
            </w:r>
            <w:r>
              <w:rPr>
                <w:b/>
              </w:rPr>
              <w:t xml:space="preserve">largo</w:t>
            </w:r>
            <w:r>
              <w:rPr/>
              <w:t xml:space="preserve"> día</w:t>
            </w:r>
            <w:r>
              <w:rPr/>
              <w:t xml:space="preserve">(percibido emocionalmente)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adjetivo </w:t>
            </w:r>
            <w:r>
              <w:rPr>
                <w:b/>
              </w:rPr>
              <w:t xml:space="preserve">grande</w:t>
            </w:r>
            <w:r>
              <w:rPr/>
              <w:t xml:space="preserve">, por ejemplo, generalmente describe el tamaño si va después del sustantivo, pero indica “magnífico” (subjetivo) si va antes:</w:t>
            </w:r>
          </w:p>
          <w:p>
            <w:pPr>
              <w:numPr>
                <w:ilvl w:val="0"/>
                <w:numId w:val="15"/>
              </w:numPr>
              <w:spacing w:lineRule="auto"/>
            </w:pPr>
            <w:r>
              <w:rPr/>
              <w:t xml:space="preserve">Buenos Aires es una </w:t>
            </w:r>
            <w:r>
              <w:rPr>
                <w:b/>
              </w:rPr>
              <w:t xml:space="preserve">gran</w:t>
            </w:r>
            <w:r>
              <w:rPr/>
              <w:t xml:space="preserve"> ciudad.</w:t>
            </w:r>
          </w:p>
          <w:p>
            <w:pPr>
              <w:numPr>
                <w:ilvl w:val="0"/>
                <w:numId w:val="15"/>
              </w:numPr>
              <w:spacing w:lineRule="auto"/>
            </w:pPr>
            <w:r>
              <w:rPr/>
              <w:t xml:space="preserve">Es también una ciudad </w:t>
            </w:r>
            <w:r>
              <w:rPr>
                <w:b/>
              </w:rPr>
              <w:t xml:space="preserve">grande</w:t>
            </w:r>
            <w:r>
              <w:rPr/>
              <w:t xml:space="preserve">.</w:t>
            </w:r>
            <w:r>
              <w:rPr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Los adjetivos de cantidad, que no distinguen un elemento de otro, van antes:</w:t>
            </w:r>
          </w:p>
          <w:p>
            <w:pPr>
              <w:numPr>
                <w:ilvl w:val="0"/>
                <w:numId w:val="16"/>
              </w:numPr>
              <w:spacing w:lineRule="auto"/>
            </w:pPr>
            <w:r>
              <w:rPr/>
              <w:t xml:space="preserve">algunos </w:t>
            </w:r>
            <w:r>
              <w:rPr/>
              <w:t xml:space="preserve">individuos</w:t>
            </w:r>
            <w:r>
              <w:rPr>
                <w:b/>
              </w:rPr>
              <w:t xml:space="preserve"> </w:t>
            </w:r>
            <w:r>
              <w:rPr/>
              <w:t xml:space="preserve">•</w:t>
            </w:r>
            <w:r>
              <w:rPr>
                <w:b/>
              </w:rPr>
              <w:t xml:space="preserve"> tres </w:t>
            </w:r>
            <w:r>
              <w:rPr/>
              <w:t xml:space="preserve">grupos</w:t>
            </w:r>
            <w:r>
              <w:rPr>
                <w:b/>
              </w:rPr>
              <w:t xml:space="preserve"> </w:t>
            </w:r>
            <w:r>
              <w:rPr/>
              <w:t xml:space="preserve">•</w:t>
            </w:r>
            <w:r>
              <w:rPr/>
              <w:t xml:space="preserve"> muchas </w:t>
            </w:r>
            <w:r>
              <w:rPr/>
              <w:t xml:space="preserve">opciones • </w:t>
            </w:r>
            <w:r>
              <w:rPr/>
              <w:t xml:space="preserve">demasiados </w:t>
            </w:r>
            <w:r>
              <w:rPr/>
              <w:t xml:space="preserve">turistas •</w:t>
            </w:r>
            <w:r>
              <w:rPr>
                <w:b/>
              </w:rPr>
              <w:t xml:space="preserve"> ambas </w:t>
            </w:r>
            <w:r>
              <w:rPr/>
              <w:t xml:space="preserve">manos</w:t>
            </w:r>
            <w:r>
              <w:rPr>
                <w:b/>
              </w:rPr>
              <w:t xml:space="preserve"> </w:t>
            </w:r>
            <w:r>
              <w:rPr/>
              <w:t xml:space="preserve">•</w:t>
            </w:r>
            <w:r>
              <w:rPr/>
              <w:t xml:space="preserve"> varios </w:t>
            </w:r>
            <w:r>
              <w:rPr/>
              <w:t xml:space="preserve">temas</w:t>
            </w:r>
            <w:r>
              <w:rPr>
                <w:b/>
              </w:rPr>
              <w:t xml:space="preserve"> </w:t>
            </w:r>
            <w:r>
              <w:rPr/>
              <w:t xml:space="preserve">•</w:t>
            </w:r>
            <w:r>
              <w:rPr>
                <w:b/>
              </w:rPr>
              <w:t xml:space="preserve"> ninguna </w:t>
            </w:r>
            <w:r>
              <w:rPr/>
              <w:t xml:space="preserve">pregunta</w:t>
            </w:r>
            <w:r>
              <w:rPr/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drawing>
          <wp:inline distB="0" distL="0" distR="0" distT="0">
            <wp:extent cx="5486400" cy="3793331"/>
            <wp:effectExtent b="0" l="0" r="0" t="0"/>
            <wp:docPr id="10" name="image-pYfJ8fk7FHmwyRQ7Yq3ph.jpeg"/>
            <a:graphic>
              <a:graphicData uri="http://schemas.openxmlformats.org/drawingml/2006/picture">
                <pic:pic>
                  <pic:nvPicPr>
                    <pic:cNvPr id="10" name="image-pYfJ8fk7FHmwyRQ7Yq3ph.jpeg" descr=""/>
                    <pic:cNvPicPr/>
                  </pic:nvPicPr>
                  <pic:blipFill>
                    <a:blip r:embed="rId1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3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pStyle w:val="Heading3"/>
        <w:spacing w:lineRule="auto"/>
      </w:pPr>
      <w:r>
        <w:rPr/>
        <w:t xml:space="preserve">Práctica interactiva</w:t>
      </w:r>
    </w:p>
    <w:p>
      <w:pPr>
        <w:numPr>
          <w:ilvl w:val="0"/>
          <w:numId w:val="17"/>
        </w:numPr>
        <w:spacing w:lineRule="auto"/>
      </w:pPr>
      <w:r>
        <w:rPr/>
        <w:t xml:space="preserve">Nelson: </w:t>
      </w:r>
      <w:hyperlink r:id="rId16">
        <w:r>
          <w:rPr>
            <w:rStyle w:val="Hyperlink"/>
          </w:rPr>
          <w:t xml:space="preserve">Artículos: completar</w:t>
        </w:r>
      </w:hyperlink>
      <w:r>
        <w:rPr/>
        <w:t xml:space="preserve"> (completar el género y número de adjetivos y artículos).</w:t>
      </w:r>
    </w:p>
    <w:p>
      <w:pPr>
        <w:numPr>
          <w:ilvl w:val="0"/>
          <w:numId w:val="17"/>
        </w:numPr>
        <w:spacing w:lineRule="auto"/>
      </w:pPr>
      <w:r>
        <w:rPr/>
        <w:t xml:space="preserve">Yepes: </w:t>
      </w:r>
      <w:hyperlink r:id="rId17">
        <w:r>
          <w:rPr>
            <w:rStyle w:val="Hyperlink"/>
          </w:rPr>
          <w:t xml:space="preserve">Artículos: concordancia de género y número</w:t>
        </w:r>
      </w:hyperlink>
      <w:r>
        <w:rPr/>
        <w:t xml:space="preserve"> (oraciones y textos para completar).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Adaptada de: </w:t>
      </w:r>
    </w:p>
    <w:p>
      <w:pPr>
        <w:spacing w:lineRule="auto"/>
      </w:pPr>
      <w:r>
        <w:rPr/>
        <w:t xml:space="preserve">Enrique Yepes, </w:t>
      </w:r>
      <w:hyperlink r:id="rId18">
        <w:r>
          <w:rPr>
            <w:rStyle w:val="Hyperlink"/>
          </w:rPr>
          <w:t xml:space="preserve">Spanish Grammar Manual</w:t>
        </w:r>
      </w:hyperlink>
      <w:r>
        <w:rPr/>
        <w:t xml:space="preserve">, CC BY-NC-SA </w:t>
      </w:r>
    </w:p>
    <w:p>
      <w:pPr>
        <w:spacing w:lineRule="auto"/>
      </w:pPr>
      <w:hyperlink r:id="rId19">
        <w:r>
          <w:rPr>
            <w:rStyle w:val="Hyperlink"/>
          </w:rPr>
        </w:r>
      </w:hyperlink>
      <w:r>
        <w:rPr/>
        <w:t xml:space="preserve"> Excepto cuando se especifiquen otros términos, este </w:t>
      </w:r>
      <w:hyperlink r:id="rId20">
        <w:r>
          <w:rPr>
            <w:rStyle w:val="Hyperlink"/>
          </w:rPr>
          <w:t xml:space="preserve">Manual de gramática y composición</w:t>
        </w:r>
      </w:hyperlink>
      <w:r>
        <w:rPr/>
        <w:t xml:space="preserve"> se distribuye bajo una </w:t>
      </w:r>
      <w:hyperlink r:id="rId21">
        <w:r>
          <w:rPr>
            <w:rStyle w:val="Hyperlink"/>
          </w:rPr>
          <w:t xml:space="preserve">Licencia Creative Commons Atribución-NoComercial-CompartirIgual 4.0 Internacional</w:t>
        </w:r>
      </w:hyperlink>
      <w:r>
        <w:rPr/>
        <w:t xml:space="preserve">.</w:t>
      </w:r>
    </w:p>
    <w:p>
      <w:pPr>
        <w:spacing w:lineRule="auto"/>
      </w:pPr>
      <w:r>
        <w:rPr/>
        <w:t xml:space="preserve">Read this online at </w:t>
      </w:r>
      <w:hyperlink r:id="rId22">
        <w:r>
          <w:rPr>
            <w:rStyle w:val="Hyperlink"/>
          </w:rPr>
          <w:t xml:space="preserve">https://edtechbooks.org/gramatica_y_composicion/adjetivos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NW01-1eaCTkEEKqpybibc.png" TargetMode="Internal"/>
  <Relationship Id="rId7" Type="http://schemas.openxmlformats.org/officeDocument/2006/relationships/image" Target="media/image-pIHbw2Eu3FBXlel6w91ZD.png" TargetMode="Internal"/>
  <Relationship Id="rId8" Type="http://schemas.openxmlformats.org/officeDocument/2006/relationships/image" Target="media/image-GaEs-eDtg3tU5sFpy-mg3.jpeg" TargetMode="Internal"/>
  <Relationship Id="rId9" Type="http://schemas.openxmlformats.org/officeDocument/2006/relationships/image" Target="media/image-TGQqyqTCDw_yJESWkgZX4.jpeg" TargetMode="Internal"/>
  <Relationship Id="rId10" Type="http://schemas.openxmlformats.org/officeDocument/2006/relationships/image" Target="media/image-CYsMZ4Lzfk5-Tasf55oNE.jpeg" TargetMode="Internal"/>
  <Relationship Id="rId11" Type="http://schemas.openxmlformats.org/officeDocument/2006/relationships/image" Target="media/image-IK6AdaylJKMJzGdDrTryy.jpeg" TargetMode="Internal"/>
  <Relationship Id="rId12" Type="http://schemas.openxmlformats.org/officeDocument/2006/relationships/image" Target="media/image-QuGbP6TZSWXwyQO4QEDcB.jpeg" TargetMode="Internal"/>
  <Relationship Id="rId13" Type="http://schemas.openxmlformats.org/officeDocument/2006/relationships/image" Target="media/image-LIScyAQizKq8K7rYR4CD4.jpeg" TargetMode="Internal"/>
  <Relationship Id="rId14" Type="http://schemas.openxmlformats.org/officeDocument/2006/relationships/image" Target="media/image-buLTa13v464_UpqknFkGa.jpeg" TargetMode="Internal"/>
  <Relationship Id="rId15" Type="http://schemas.openxmlformats.org/officeDocument/2006/relationships/image" Target="media/image-pYfJ8fk7FHmwyRQ7Yq3ph.jpeg" TargetMode="Internal"/>
  <Relationship Id="rId16" Type="http://schemas.openxmlformats.org/officeDocument/2006/relationships/hyperlink" Target="https://personal.colby.edu/~bknelson/SLC/adjetivos.html" TargetMode="External"/>
  <Relationship Id="rId17" Type="http://schemas.openxmlformats.org/officeDocument/2006/relationships/hyperlink" Target="https://www.bowdoin.edu/~eyepes/newgr/adjet.htm" TargetMode="External"/>
  <Relationship Id="rId18" Type="http://schemas.openxmlformats.org/officeDocument/2006/relationships/hyperlink" Target="https://edtechbooks.org/Bookshelves/Languages/Spanish/Book:_Spanish_Grammar_Manual_(Yepes)" TargetMode="External"/>
  <Relationship Id="rId19" Type="http://schemas.openxmlformats.org/officeDocument/2006/relationships/hyperlink" Target="http://creativecommons.org/licenses/by-nc-sa/4.0/" TargetMode="External"/>
  <Relationship Id="rId20" Type="http://schemas.openxmlformats.org/officeDocument/2006/relationships/hyperlink" Target="https://edtechbooks.org/gramatica_y_composicion/" TargetMode="External"/>
  <Relationship Id="rId21" Type="http://schemas.openxmlformats.org/officeDocument/2006/relationships/hyperlink" Target="https://creativecommons.org/licenses/by-nc-sa/4.0/" TargetMode="External"/>
  <Relationship Id="rId22" Type="http://schemas.openxmlformats.org/officeDocument/2006/relationships/hyperlink" Target="https://edtechbooks.org/gramatica_y_composicion/adjetivos" TargetMode="External"/>
  <Relationship Id="rId23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2026-04-03T16:33:51.468Z</dcterms:created>
  <dcterms:modified xsi:type="dcterms:W3CDTF">2026-04-03T16:33:51.468Z</dcterms:modified>
</cp:coreProperties>
</file>