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El subjuntivo en cláusulas adverbiales</w:t>
      </w:r>
    </w:p>
    <w:p>
      <w:pPr>
        <w:spacing w:lineRule="auto"/>
      </w:pPr>
      <w:r>
        <w:rPr/>
        <w:drawing>
          <wp:inline distB="0" distL="0" distR="0" distT="0">
            <wp:extent cx="5486400" cy="4179094"/>
            <wp:effectExtent b="0" l="0" r="0" t="0"/>
            <wp:docPr id="2" name="image-n5R97dh-rwZFQUWc7Lk0r.jpeg"/>
            <a:graphic>
              <a:graphicData uri="http://schemas.openxmlformats.org/drawingml/2006/picture">
                <pic:pic>
                  <pic:nvPicPr>
                    <pic:cNvPr id="2" name="image-n5R97dh-rwZFQUWc7Lk0r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90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Una cláusula adverbial es un tipo de oración subordinada (con verbo conjugado) que tiene la misma función que un adverbio: describir un verbo.</w:t>
      </w:r>
    </w:p>
    <w:p>
      <w:pPr>
        <w:spacing w:lineRule="auto"/>
      </w:pPr>
      <w:r>
        <w:rPr/>
        <w:t xml:space="preserve">Por ejemplo, en la oración: "Elisa estudia </w:t>
      </w:r>
      <w:r>
        <w:rPr/>
        <w:t xml:space="preserve">aquí</w:t>
      </w:r>
      <w:r>
        <w:rPr/>
        <w:t xml:space="preserve">", el adverbio </w:t>
      </w:r>
      <w:r>
        <w:rPr/>
        <w:t xml:space="preserve">aquí</w:t>
      </w:r>
      <w:r>
        <w:rPr/>
        <w:t xml:space="preserve"> describe al verbo </w:t>
      </w:r>
      <w:r>
        <w:rPr/>
        <w:t xml:space="preserve">estudiar</w:t>
      </w:r>
      <w:r>
        <w:rPr/>
        <w:t xml:space="preserve">.</w:t>
      </w:r>
    </w:p>
    <w:p>
      <w:pPr>
        <w:spacing w:lineRule="auto"/>
      </w:pPr>
      <w:r>
        <w:rPr/>
        <w:t xml:space="preserve">Si decimos "Elisa estudia </w:t>
      </w:r>
      <w:r>
        <w:rPr/>
        <w:t xml:space="preserve">donde</w:t>
      </w:r>
      <w:r>
        <w:rPr/>
        <w:t xml:space="preserve"> </w:t>
      </w:r>
      <w:r>
        <w:rPr/>
        <w:t xml:space="preserve">yo enseño</w:t>
      </w:r>
      <w:r>
        <w:rPr/>
        <w:t xml:space="preserve">",</w:t>
      </w:r>
      <w:r>
        <w:rPr/>
        <w:t xml:space="preserve"> donde </w:t>
      </w:r>
      <w:r>
        <w:rPr/>
        <w:t xml:space="preserve">yo enseño</w:t>
      </w:r>
      <w:r>
        <w:rPr/>
        <w:t xml:space="preserve"> es una cláusula adverbial (describe al verbo </w:t>
      </w:r>
      <w:r>
        <w:rPr/>
        <w:t xml:space="preserve">estudiar</w:t>
      </w:r>
      <w:r>
        <w:rPr/>
        <w:t xml:space="preserve">).</w:t>
      </w:r>
    </w:p>
    <w:p>
      <w:pPr>
        <w:spacing w:lineRule="auto"/>
      </w:pPr>
      <w:r>
        <w:rPr/>
        <w:t xml:space="preserve">Estas cláusulas se introducen por medio de un </w:t>
      </w:r>
      <w:r>
        <w:rPr/>
        <w:t xml:space="preserve">conector </w:t>
      </w:r>
      <w:r>
        <w:rPr/>
        <w:t xml:space="preserve">(la conjunción "donde" en el ejemplo anterior).</w:t>
      </w:r>
    </w:p>
    <w:p>
      <w:pPr>
        <w:spacing w:lineRule="auto"/>
      </w:pPr>
    </w:p>
    <w:p>
      <w:pPr>
        <w:spacing w:lineRule="auto"/>
      </w:pPr>
      <w:r>
        <w:rPr/>
        <w:t xml:space="preserve">El subjuntivo se usa en cláusulas adverbiales cuando el </w:t>
      </w:r>
      <w:r>
        <w:rPr/>
        <w:t xml:space="preserve">conector </w:t>
      </w:r>
      <w:r>
        <w:rPr/>
        <w:t xml:space="preserve">introduce una acción contingente, anticipada, hipotética o condicionada desde el punto de vista de quien habla. Por ejemplo, en "Voy a salir </w:t>
      </w:r>
      <w:r>
        <w:rPr/>
        <w:t xml:space="preserve">cuando </w:t>
      </w:r>
      <w:r>
        <w:rPr/>
        <w:t xml:space="preserve">me </w:t>
      </w:r>
      <w:r>
        <w:rPr>
          <w:b/>
        </w:rPr>
        <w:t xml:space="preserve">llames</w:t>
      </w:r>
      <w:r>
        <w:rPr/>
        <w:t xml:space="preserve">", la acción de llamar está en subjuntivo porque es anticipada (aún no me llamas): indica una intención, una acción anticipada.</w:t>
      </w:r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Esta es una lista de conectores comunes: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Tipo: Contingencia</w:t>
            </w:r>
          </w:p>
          <w:p>
            <w:pPr>
              <w:spacing w:lineRule="auto"/>
            </w:pPr>
            <w:r>
              <w:rPr/>
              <w:t xml:space="preserve">¿Cuándo se usa el subjuntivo? 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siempre*</w:t>
            </w:r>
          </w:p>
          <w:p>
            <w:pPr>
              <w:spacing w:lineRule="auto"/>
            </w:pPr>
            <w:r>
              <w:rPr/>
              <w:t xml:space="preserve">Conectores: 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a menos que  </w:t>
            </w:r>
            <w:r>
              <w:rPr/>
              <w:t xml:space="preserve">unless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antes (de) qu</w:t>
            </w:r>
            <w:r>
              <w:rPr>
                <w:b/>
              </w:rPr>
              <w:t xml:space="preserve">e</w:t>
            </w:r>
            <w:r>
              <w:rPr/>
              <w:t xml:space="preserve">*  </w:t>
            </w:r>
            <w:r>
              <w:rPr/>
              <w:t xml:space="preserve">before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con tal (de) que</w:t>
            </w:r>
            <w:r>
              <w:rPr/>
              <w:t xml:space="preserve">*  </w:t>
            </w:r>
            <w:r>
              <w:rPr/>
              <w:t xml:space="preserve">provided that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en caso de que</w:t>
            </w:r>
            <w:r>
              <w:rPr/>
              <w:t xml:space="preserve">*   </w:t>
            </w:r>
            <w:r>
              <w:rPr/>
              <w:t xml:space="preserve">in case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para que</w:t>
            </w:r>
            <w:r>
              <w:rPr/>
              <w:t xml:space="preserve">*   </w:t>
            </w:r>
            <w:r>
              <w:rPr/>
              <w:t xml:space="preserve">so that, in order that</w:t>
            </w:r>
            <w:r>
              <w:rPr/>
              <w:br w:type="textWrapping"/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sin que</w:t>
            </w:r>
            <w:r>
              <w:rPr/>
              <w:t xml:space="preserve">*   </w:t>
            </w:r>
            <w:r>
              <w:rPr/>
              <w:t xml:space="preserve">without</w:t>
            </w:r>
          </w:p>
        </w:tc>
      </w:tr>
      <w:tr>
        <w:trPr/>
      </w:tr>
      <w:tr>
        <w:trPr/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Ejemplos: 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No llegarás a tiempo </w:t>
            </w:r>
            <w:r>
              <w:rPr>
                <w:b/>
              </w:rPr>
              <w:t xml:space="preserve">a menos que</w:t>
            </w:r>
            <w:r>
              <w:rPr/>
              <w:t xml:space="preserve"> te </w:t>
            </w:r>
            <w:r>
              <w:rPr>
                <w:b/>
              </w:rPr>
              <w:t xml:space="preserve">des </w:t>
            </w:r>
            <w:r>
              <w:rPr/>
              <w:t xml:space="preserve">prisa.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¿Terminarás </w:t>
            </w:r>
            <w:r>
              <w:rPr>
                <w:b/>
              </w:rPr>
              <w:t xml:space="preserve">antes de que</w:t>
            </w:r>
            <w:r>
              <w:rPr/>
              <w:t xml:space="preserve"> yo </w:t>
            </w:r>
            <w:r>
              <w:rPr>
                <w:b/>
              </w:rPr>
              <w:t xml:space="preserve">me vaya</w:t>
            </w:r>
            <w:r>
              <w:rPr/>
              <w:t xml:space="preserve">?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Traje paraguas </w:t>
            </w:r>
            <w:r>
              <w:rPr>
                <w:b/>
              </w:rPr>
              <w:t xml:space="preserve">en caso de que llueva</w:t>
            </w:r>
            <w:r>
              <w:rPr/>
              <w:t xml:space="preserve">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Trabaja </w:t>
            </w:r>
            <w:r>
              <w:rPr>
                <w:b/>
              </w:rPr>
              <w:t xml:space="preserve">para que</w:t>
            </w:r>
            <w:r>
              <w:rPr/>
              <w:t xml:space="preserve"> su hijo </w:t>
            </w:r>
            <w:r>
              <w:rPr>
                <w:b/>
              </w:rPr>
              <w:t xml:space="preserve">tenga</w:t>
            </w:r>
            <w:r>
              <w:rPr/>
              <w:t xml:space="preserve"> un futuro mejor.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No te puedes ir </w:t>
            </w:r>
            <w:r>
              <w:rPr>
                <w:b/>
              </w:rPr>
              <w:t xml:space="preserve">sin que hablemos</w:t>
            </w:r>
            <w:r>
              <w:rPr/>
              <w:t xml:space="preserve"> primero.</w:t>
            </w: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Tipo: Tiempo</w:t>
            </w:r>
          </w:p>
          <w:p>
            <w:pPr>
              <w:spacing w:lineRule="auto"/>
            </w:pPr>
            <w:r>
              <w:rPr/>
              <w:t xml:space="preserve">¿Cuándo se usa el subjuntivo? 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para circunstancias anticipadas (una posibilidad futura, no factual)*</w:t>
            </w:r>
          </w:p>
          <w:p>
            <w:pPr>
              <w:spacing w:lineRule="auto"/>
            </w:pPr>
            <w:r>
              <w:rPr/>
              <w:t xml:space="preserve">Conectores: 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después (de) que</w:t>
            </w:r>
            <w:r>
              <w:rPr/>
              <w:t xml:space="preserve">*   </w:t>
            </w:r>
            <w:r>
              <w:rPr/>
              <w:t xml:space="preserve">after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hasta que</w:t>
            </w:r>
            <w:r>
              <w:rPr/>
              <w:t xml:space="preserve">*   </w:t>
            </w:r>
            <w:r>
              <w:rPr/>
              <w:t xml:space="preserve">until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tan pronto como /en cuanto   </w:t>
            </w:r>
            <w:r>
              <w:rPr/>
              <w:t xml:space="preserve">as soon as</w:t>
            </w:r>
            <w:r>
              <w:rPr/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mientras (que)   </w:t>
            </w:r>
            <w:r>
              <w:rPr/>
              <w:t xml:space="preserve">while, as long as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siempre que   </w:t>
            </w:r>
            <w:r>
              <w:rPr/>
              <w:t xml:space="preserve">whenever, as long as</w:t>
            </w:r>
            <w:r>
              <w:rPr/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cuando   </w:t>
            </w:r>
            <w:r>
              <w:rPr/>
              <w:t xml:space="preserve">when</w:t>
            </w:r>
          </w:p>
        </w:tc>
      </w:tr>
      <w:tr>
        <w:trPr/>
      </w:tr>
      <w:tr>
        <w:trPr/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Ejemplos: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Cierre la puerta </w:t>
            </w:r>
            <w:r>
              <w:rPr>
                <w:b/>
              </w:rPr>
              <w:t xml:space="preserve">después de que salgamos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No quería esperar </w:t>
            </w:r>
            <w:r>
              <w:rPr>
                <w:b/>
              </w:rPr>
              <w:t xml:space="preserve">hasta que terminaras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Voy a salir </w:t>
            </w:r>
            <w:r>
              <w:rPr>
                <w:b/>
              </w:rPr>
              <w:t xml:space="preserve">en cuanto </w:t>
            </w:r>
            <w:r>
              <w:rPr/>
              <w:t xml:space="preserve">me</w:t>
            </w:r>
            <w:r>
              <w:rPr>
                <w:b/>
              </w:rPr>
              <w:t xml:space="preserve"> llamen</w:t>
            </w:r>
            <w:r>
              <w:rPr/>
              <w:t xml:space="preserve">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Llámanos</w:t>
            </w:r>
            <w:r>
              <w:rPr>
                <w:b/>
              </w:rPr>
              <w:t xml:space="preserve"> siempre que </w:t>
            </w:r>
            <w:r>
              <w:rPr/>
              <w:t xml:space="preserve">te</w:t>
            </w:r>
            <w:r>
              <w:rPr>
                <w:b/>
              </w:rPr>
              <w:t xml:space="preserve"> sientas </w:t>
            </w:r>
            <w:r>
              <w:rPr/>
              <w:t xml:space="preserve">solo.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>
                <w:b/>
              </w:rPr>
              <w:t xml:space="preserve">Cuando llegues</w:t>
            </w:r>
            <w:r>
              <w:rPr/>
              <w:t xml:space="preserve">, vas a sentirte mejor.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Tipo: Condición</w:t>
            </w:r>
          </w:p>
          <w:p>
            <w:pPr>
              <w:spacing w:lineRule="auto"/>
            </w:pPr>
            <w:r>
              <w:rPr/>
              <w:t xml:space="preserve">¿Cuándo se usa el subjuntivo? 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para circunstancias anticipadas, hipotéticas o irrelevantes (desconocidas en el momento en que se habla)</w:t>
            </w:r>
          </w:p>
          <w:p>
            <w:pPr>
              <w:spacing w:lineRule="auto"/>
            </w:pPr>
            <w:r>
              <w:rPr/>
              <w:t xml:space="preserve">Conectores: 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aunque   </w:t>
            </w:r>
            <w:r>
              <w:rPr/>
              <w:t xml:space="preserve">although, even if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a pesar de que   </w:t>
            </w:r>
            <w:r>
              <w:rPr/>
              <w:t xml:space="preserve">in spite of, despite that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como, según   </w:t>
            </w:r>
            <w:r>
              <w:rPr/>
              <w:t xml:space="preserve">as, in any way</w:t>
            </w:r>
            <w:r>
              <w:rPr/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>
                <w:b/>
              </w:rPr>
              <w:t xml:space="preserve">donde   </w:t>
            </w:r>
            <w:r>
              <w:rPr/>
              <w:t xml:space="preserve">where, wherever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Ejemplos: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Vamos a pescar </w:t>
            </w:r>
            <w:r>
              <w:rPr>
                <w:b/>
              </w:rPr>
              <w:t xml:space="preserve">aunque haga</w:t>
            </w:r>
            <w:r>
              <w:rPr/>
              <w:t xml:space="preserve"> frío mañana.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Hazlo </w:t>
            </w:r>
            <w:r>
              <w:rPr>
                <w:b/>
              </w:rPr>
              <w:t xml:space="preserve">como quieras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Hazlo </w:t>
            </w:r>
            <w:r>
              <w:rPr>
                <w:b/>
              </w:rPr>
              <w:t xml:space="preserve">según prefieras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Vamos a algún lugar </w:t>
            </w:r>
            <w:r>
              <w:rPr>
                <w:b/>
              </w:rPr>
              <w:t xml:space="preserve">donde podamos</w:t>
            </w:r>
            <w:r>
              <w:rPr/>
              <w:t xml:space="preserve"> conversar.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«</w:t>
            </w:r>
            <w:r>
              <w:rPr>
                <w:b/>
              </w:rPr>
              <w:t xml:space="preserve">Aunque </w:t>
            </w:r>
            <w:r>
              <w:rPr/>
              <w:t xml:space="preserve">te </w:t>
            </w:r>
            <w:r>
              <w:rPr>
                <w:b/>
              </w:rPr>
              <w:t xml:space="preserve">digan </w:t>
            </w:r>
            <w:r>
              <w:rPr/>
              <w:t xml:space="preserve">loca por luchar, tú, mujer, lucha».</w:t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4114800"/>
                  <wp:effectExtent b="0" l="0" r="0" t="0"/>
                  <wp:docPr id="4" name="image-5LbWjqqWYvsVGJEctOyES.jpeg"/>
                  <a:graphic>
                    <a:graphicData uri="http://schemas.openxmlformats.org/drawingml/2006/picture">
                      <pic:pic>
                        <pic:nvPicPr>
                          <pic:cNvPr id="4" name="image-5LbWjqqWYvsVGJEctOyES.jpeg" descr=""/>
                          <pic:cNvPicPr/>
                        </pic:nvPicPr>
                        <pic:blipFill>
                          <a:blip r:embed="rId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*</w:t>
            </w:r>
            <w:r>
              <w:rPr/>
              <w:t xml:space="preserve"> ¡Ojo!</w:t>
            </w:r>
          </w:p>
          <w:p>
            <w:pPr>
              <w:spacing w:lineRule="auto"/>
            </w:pPr>
            <w:r>
              <w:rPr/>
              <w:t xml:space="preserve">Con estos conectores se emplea el subjuntivo si la cláusula se refiere a un sujeto diferente al de la oración principal:</w:t>
            </w:r>
          </w:p>
          <w:p>
            <w:pPr>
              <w:spacing w:lineRule="auto"/>
            </w:pPr>
            <w:r>
              <w:rPr/>
              <w:t xml:space="preserve">Yo</w:t>
            </w:r>
            <w:r>
              <w:rPr/>
              <w:t xml:space="preserve"> siempre como algo </w:t>
            </w:r>
            <w:r>
              <w:rPr>
                <w:b/>
              </w:rPr>
              <w:t xml:space="preserve">antes de</w:t>
            </w:r>
            <w:r>
              <w:rPr/>
              <w:t xml:space="preserve"> </w:t>
            </w:r>
            <w:r>
              <w:rPr>
                <w:b/>
              </w:rPr>
              <w:t xml:space="preserve">que </w:t>
            </w:r>
            <w:r>
              <w:rPr/>
              <w:t xml:space="preserve">tú</w:t>
            </w:r>
            <w:r>
              <w:rPr>
                <w:b/>
              </w:rPr>
              <w:t xml:space="preserve"> </w:t>
            </w:r>
            <w:r>
              <w:rPr>
                <w:b/>
                <w:u w:val="single"/>
              </w:rPr>
              <w:t xml:space="preserve">salgas</w:t>
            </w:r>
            <w:r>
              <w:rPr/>
              <w:t xml:space="preserve">.</w:t>
            </w:r>
          </w:p>
          <w:p>
            <w:pPr>
              <w:spacing w:lineRule="auto"/>
            </w:pPr>
            <w:r>
              <w:rPr/>
              <w:t xml:space="preserve">PERO se usa el infinitivo (sin </w:t>
            </w:r>
            <w:r>
              <w:rPr/>
              <w:t xml:space="preserve">que</w:t>
            </w:r>
            <w:r>
              <w:rPr/>
              <w:t xml:space="preserve">) si el sujeto de la cláusula adverbial es el mismo de la oración principal:</w:t>
            </w:r>
          </w:p>
          <w:p>
            <w:pPr>
              <w:spacing w:lineRule="auto"/>
            </w:pPr>
            <w:r>
              <w:rPr/>
              <w:t xml:space="preserve">Yo</w:t>
            </w:r>
            <w:r>
              <w:rPr/>
              <w:t xml:space="preserve"> siempre como algo </w:t>
            </w:r>
            <w:r>
              <w:rPr>
                <w:b/>
              </w:rPr>
              <w:t xml:space="preserve">antes de</w:t>
            </w:r>
            <w:r>
              <w:rPr/>
              <w:t xml:space="preserve"> </w:t>
            </w:r>
            <w:r>
              <w:rPr>
                <w:b/>
              </w:rPr>
              <w:t xml:space="preserve">salir</w:t>
            </w:r>
            <w:r>
              <w:rPr/>
              <w:t xml:space="preserve">.</w:t>
            </w:r>
          </w:p>
          <w:p>
            <w:pPr>
              <w:spacing w:lineRule="auto"/>
            </w:pPr>
            <w:r>
              <w:rPr/>
              <w:t xml:space="preserve">Otro ejemplo:</w:t>
            </w:r>
            <w:r>
              <w:rPr/>
              <w:br w:type="textWrapping"/>
            </w:r>
            <w:r>
              <w:rPr/>
              <w:t xml:space="preserve">Me fui </w:t>
            </w:r>
            <w:r>
              <w:rPr>
                <w:b/>
              </w:rPr>
              <w:t xml:space="preserve">sin </w:t>
            </w:r>
            <w:r>
              <w:rPr>
                <w:b/>
                <w:u w:val="single"/>
              </w:rPr>
              <w:t xml:space="preserve">verte</w:t>
            </w:r>
            <w:r>
              <w:rPr/>
              <w:t xml:space="preserve"> (</w:t>
            </w:r>
            <w:r>
              <w:rPr/>
              <w:t xml:space="preserve">yo</w:t>
            </w:r>
            <w:r>
              <w:rPr/>
              <w:t xml:space="preserve"> me fui, </w:t>
            </w:r>
            <w:r>
              <w:rPr/>
              <w:t xml:space="preserve">yo</w:t>
            </w:r>
            <w:r>
              <w:rPr/>
              <w:t xml:space="preserve"> no te vi).</w:t>
            </w:r>
            <w:r>
              <w:rPr/>
              <w:br w:type="textWrapping"/>
            </w:r>
            <w:r>
              <w:rPr/>
              <w:t xml:space="preserve">Me fui (</w:t>
            </w:r>
            <w:r>
              <w:rPr/>
              <w:t xml:space="preserve">yo</w:t>
            </w:r>
            <w:r>
              <w:rPr/>
              <w:t xml:space="preserve">) </w:t>
            </w:r>
            <w:r>
              <w:rPr>
                <w:b/>
              </w:rPr>
              <w:t xml:space="preserve">sin que</w:t>
            </w:r>
            <w:r>
              <w:rPr/>
              <w:t xml:space="preserve"> me </w:t>
            </w:r>
            <w:r>
              <w:rPr>
                <w:b/>
              </w:rPr>
              <w:t xml:space="preserve">vieras</w:t>
            </w:r>
            <w:r>
              <w:rPr/>
              <w:t xml:space="preserve"> (</w:t>
            </w:r>
            <w:r>
              <w:rPr/>
              <w:t xml:space="preserve">tú</w:t>
            </w:r>
            <w:r>
              <w:rPr/>
              <w:t xml:space="preserve">) (</w:t>
            </w:r>
            <w:r>
              <w:rPr/>
              <w:t xml:space="preserve">yo</w:t>
            </w:r>
            <w:r>
              <w:rPr/>
              <w:t xml:space="preserve"> me fui, tú no me viste).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Otra información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Los conectores </w:t>
            </w:r>
            <w:r>
              <w:rPr>
                <w:b/>
              </w:rPr>
              <w:t xml:space="preserve">cuando, como </w:t>
            </w:r>
            <w:r>
              <w:rPr/>
              <w:t xml:space="preserve">y </w:t>
            </w:r>
            <w:r>
              <w:rPr>
                <w:b/>
              </w:rPr>
              <w:t xml:space="preserve">donde</w:t>
            </w:r>
            <w:r>
              <w:rPr/>
              <w:t xml:space="preserve"> no tienen tilde: así se diferencian de los interrogativos.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Se usa el </w:t>
            </w:r>
            <w:r>
              <w:rPr>
                <w:b/>
              </w:rPr>
              <w:t xml:space="preserve">indicativo</w:t>
            </w:r>
            <w:r>
              <w:rPr/>
              <w:t xml:space="preserve"> después de los contectores de </w:t>
            </w:r>
            <w:r>
              <w:rPr>
                <w:b/>
              </w:rPr>
              <w:t xml:space="preserve">tiempo</w:t>
            </w:r>
            <w:r>
              <w:rPr/>
              <w:t xml:space="preserve"> (</w:t>
            </w:r>
            <w:r>
              <w:rPr>
                <w:b/>
              </w:rPr>
              <w:t xml:space="preserve">cuando, siempre, mientras, hasta, después</w:t>
            </w:r>
            <w:r>
              <w:rPr/>
              <w:t xml:space="preserve">, etc.) para hechos que </w:t>
            </w:r>
            <w:r>
              <w:rPr>
                <w:b/>
              </w:rPr>
              <w:t xml:space="preserve">no</w:t>
            </w:r>
            <w:r>
              <w:rPr/>
              <w:t xml:space="preserve"> se refieren al </w:t>
            </w:r>
            <w:r>
              <w:rPr>
                <w:b/>
              </w:rPr>
              <w:t xml:space="preserve">futuro</w:t>
            </w:r>
            <w:r>
              <w:rPr/>
              <w:t xml:space="preserve"> (acciones pasadas o en progreso, cosas sabidas, hábitos):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Nos llama </w:t>
            </w:r>
            <w:r>
              <w:rPr>
                <w:b/>
              </w:rPr>
              <w:t xml:space="preserve">siempre que se siente</w:t>
            </w:r>
            <w:r>
              <w:rPr/>
              <w:t xml:space="preserve"> solo.</w:t>
            </w:r>
            <w:r>
              <w:rPr/>
              <w:t xml:space="preserve"> </w:t>
            </w:r>
            <w:r>
              <w:rPr/>
              <w:t xml:space="preserve">(hecho sabido, hábito)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>
                <w:b/>
              </w:rPr>
              <w:t xml:space="preserve">Cuando</w:t>
            </w:r>
            <w:r>
              <w:rPr/>
              <w:t xml:space="preserve"> </w:t>
            </w:r>
            <w:r>
              <w:rPr>
                <w:b/>
              </w:rPr>
              <w:t xml:space="preserve">llegaste</w:t>
            </w:r>
            <w:r>
              <w:rPr/>
              <w:t xml:space="preserve">, ¿te sentiste mejor?</w:t>
            </w:r>
            <w:r>
              <w:rPr/>
              <w:t xml:space="preserve"> </w:t>
            </w:r>
            <w:r>
              <w:rPr/>
              <w:t xml:space="preserve">(ambos hechos son pasados)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Está viendo la película </w:t>
            </w:r>
            <w:r>
              <w:rPr>
                <w:b/>
              </w:rPr>
              <w:t xml:space="preserve">mientras comemos</w:t>
            </w:r>
            <w:r>
              <w:rPr/>
              <w:t xml:space="preserve">. </w:t>
            </w:r>
            <w:r>
              <w:rPr/>
              <w:t xml:space="preserve">(hecho en progreso)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Esperó </w:t>
            </w:r>
            <w:r>
              <w:rPr>
                <w:b/>
              </w:rPr>
              <w:t xml:space="preserve">hasta que terminaste</w:t>
            </w:r>
            <w:r>
              <w:rPr/>
              <w:t xml:space="preserve">.</w:t>
            </w:r>
            <w:r>
              <w:rPr/>
              <w:t xml:space="preserve"> </w:t>
            </w:r>
            <w:r>
              <w:rPr/>
              <w:t xml:space="preserve">(ambos hechos son pasados)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PERO: No quería esperar </w:t>
            </w:r>
            <w:r>
              <w:rPr>
                <w:b/>
              </w:rPr>
              <w:t xml:space="preserve">hasta que terminaras</w:t>
            </w:r>
            <w:r>
              <w:rPr/>
              <w:t xml:space="preserve">. </w:t>
            </w:r>
            <w:r>
              <w:rPr/>
              <w:t xml:space="preserve">("terminar" era en ese momento un hecho anticipado, virtual)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Con </w:t>
            </w:r>
            <w:r>
              <w:rPr>
                <w:b/>
              </w:rPr>
              <w:t xml:space="preserve">aunque, como, según</w:t>
            </w:r>
            <w:r>
              <w:rPr/>
              <w:t xml:space="preserve"> y </w:t>
            </w:r>
            <w:r>
              <w:rPr>
                <w:b/>
              </w:rPr>
              <w:t xml:space="preserve">donde</w:t>
            </w:r>
            <w:r>
              <w:rPr/>
              <w:t xml:space="preserve"> se usa el </w:t>
            </w:r>
            <w:r>
              <w:rPr>
                <w:b/>
              </w:rPr>
              <w:t xml:space="preserve">indicativo</w:t>
            </w:r>
            <w:r>
              <w:rPr/>
              <w:t xml:space="preserve"> para declarar un </w:t>
            </w:r>
            <w:r>
              <w:rPr>
                <w:b/>
              </w:rPr>
              <w:t xml:space="preserve">hecho sabido</w:t>
            </w:r>
            <w:r>
              <w:rPr/>
              <w:t xml:space="preserve">: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Vamos a pescar </w:t>
            </w:r>
            <w:r>
              <w:rPr>
                <w:b/>
              </w:rPr>
              <w:t xml:space="preserve">aunque hace </w:t>
            </w:r>
            <w:r>
              <w:rPr/>
              <w:t xml:space="preserve">frío hoy.</w:t>
            </w:r>
            <w:r>
              <w:rPr/>
              <w:t xml:space="preserve"> </w:t>
            </w:r>
            <w:r>
              <w:rPr/>
              <w:t xml:space="preserve">("hace frío" es un hecho)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Hazlo </w:t>
            </w:r>
            <w:r>
              <w:rPr>
                <w:b/>
              </w:rPr>
              <w:t xml:space="preserve">como te indiqué</w:t>
            </w:r>
            <w:r>
              <w:rPr/>
              <w:t xml:space="preserve">. </w:t>
            </w:r>
            <w:r>
              <w:rPr/>
              <w:t xml:space="preserve">(de hecho, te di indicaciones)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Lo hice </w:t>
            </w:r>
            <w:r>
              <w:rPr>
                <w:b/>
              </w:rPr>
              <w:t xml:space="preserve">según me dijiste</w:t>
            </w:r>
            <w:r>
              <w:rPr/>
              <w:t xml:space="preserve">. </w:t>
            </w:r>
            <w:r>
              <w:rPr/>
              <w:t xml:space="preserve">(sé lo que me dijiste)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Aquí fue </w:t>
            </w:r>
            <w:r>
              <w:rPr>
                <w:b/>
              </w:rPr>
              <w:t xml:space="preserve">donde nos conocimos</w:t>
            </w:r>
            <w:r>
              <w:rPr/>
              <w:t xml:space="preserve">.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</w:t>
            </w:r>
            <w:r>
              <w:rPr>
                <w:b/>
              </w:rPr>
              <w:t xml:space="preserve">De la manera que, del modo que</w:t>
            </w:r>
            <w:r>
              <w:rPr/>
              <w:t xml:space="preserve"> son sinónimos comunes de </w:t>
            </w:r>
            <w:r>
              <w:rPr>
                <w:b/>
              </w:rPr>
              <w:t xml:space="preserve">como</w:t>
            </w:r>
            <w:r>
              <w:rPr/>
              <w:t xml:space="preserve">, especialmente por escrito: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Hazlo </w:t>
            </w:r>
            <w:r>
              <w:rPr>
                <w:b/>
              </w:rPr>
              <w:t xml:space="preserve">de la manera que</w:t>
            </w:r>
            <w:r>
              <w:rPr/>
              <w:t xml:space="preserve"> te indiqué, o </w:t>
            </w:r>
            <w:r>
              <w:rPr>
                <w:b/>
              </w:rPr>
              <w:t xml:space="preserve">del modo que</w:t>
            </w:r>
            <w:r>
              <w:rPr/>
              <w:t xml:space="preserve"> quieras.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</w:t>
            </w:r>
            <w:r>
              <w:rPr>
                <w:b/>
              </w:rPr>
              <w:t xml:space="preserve">Para que</w:t>
            </w:r>
            <w:r>
              <w:rPr/>
              <w:t xml:space="preserve"> tiene variadas expresiones equivalentes, todas las cuales indican intención, finalidad o propósito: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>
                <w:b/>
              </w:rPr>
              <w:t xml:space="preserve">a fin de que, con el objeto/propósito de que, con la intención de que</w:t>
            </w:r>
            <w:r>
              <w:rPr/>
              <w:t xml:space="preserve">.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M</w:t>
            </w:r>
            <w:r>
              <w:rPr/>
              <w:t xml:space="preserve">ientras que en inglés se puede decir </w:t>
            </w:r>
            <w:r>
              <w:rPr/>
              <w:t xml:space="preserve">"He left </w:t>
            </w:r>
            <w:r>
              <w:rPr>
                <w:b/>
              </w:rPr>
              <w:t xml:space="preserve">without us seeing </w:t>
            </w:r>
            <w:r>
              <w:rPr/>
              <w:t xml:space="preserve">him", en español hay que expresar esa idea con </w:t>
            </w:r>
            <w:r>
              <w:rPr>
                <w:b/>
              </w:rPr>
              <w:t xml:space="preserve">sin que</w:t>
            </w:r>
            <w:r>
              <w:rPr/>
              <w:t xml:space="preserve"> y </w:t>
            </w:r>
            <w:r>
              <w:rPr>
                <w:b/>
              </w:rPr>
              <w:t xml:space="preserve">una cláusula</w:t>
            </w:r>
            <w:r>
              <w:rPr/>
              <w:t xml:space="preserve">: 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Se fue</w:t>
            </w:r>
            <w:r>
              <w:rPr>
                <w:b/>
              </w:rPr>
              <w:t xml:space="preserve"> sin que </w:t>
            </w:r>
            <w:r>
              <w:rPr/>
              <w:t xml:space="preserve">lo</w:t>
            </w:r>
            <w:r>
              <w:rPr>
                <w:b/>
              </w:rPr>
              <w:t xml:space="preserve"> viéramos</w:t>
            </w:r>
            <w:r>
              <w:rPr/>
              <w:t xml:space="preserve">.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No puedes irte </w:t>
            </w:r>
            <w:r>
              <w:rPr>
                <w:b/>
              </w:rPr>
              <w:t xml:space="preserve">sin que hablemos</w:t>
            </w:r>
            <w:r>
              <w:rPr/>
              <w:t xml:space="preserve"> primero. 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Me fui (yo) </w:t>
            </w:r>
            <w:r>
              <w:rPr>
                <w:b/>
              </w:rPr>
              <w:t xml:space="preserve">sin que </w:t>
            </w:r>
            <w:r>
              <w:rPr/>
              <w:t xml:space="preserve">me</w:t>
            </w:r>
            <w:r>
              <w:rPr>
                <w:b/>
              </w:rPr>
              <w:t xml:space="preserve"> vieras</w:t>
            </w:r>
            <w:r>
              <w:rPr/>
              <w:t xml:space="preserve"> (tú).</w:t>
            </w:r>
          </w:p>
          <w:p>
            <w:pPr>
              <w:spacing w:lineRule="auto"/>
            </w:pPr>
            <w:r>
              <w:rPr/>
              <w:t xml:space="preserve">PERO: con </w:t>
            </w:r>
            <w:r>
              <w:rPr/>
              <w:t xml:space="preserve">un </w:t>
            </w:r>
            <w:r>
              <w:rPr/>
              <w:t xml:space="preserve">sujeto, se usa el infinitivo con </w:t>
            </w:r>
            <w:r>
              <w:rPr/>
              <w:t xml:space="preserve">sin</w:t>
            </w:r>
            <w:r>
              <w:rPr/>
              <w:t xml:space="preserve">.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Me fui (yo) </w:t>
            </w:r>
            <w:r>
              <w:rPr>
                <w:b/>
              </w:rPr>
              <w:t xml:space="preserve">sin verte</w:t>
            </w:r>
            <w:r>
              <w:rPr/>
              <w:t xml:space="preserve"> (yo).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spacing w:lineRule="auto"/>
      </w:pPr>
      <w:r>
        <w:rPr/>
        <w:t xml:space="preserve">• ASCCC: </w:t>
      </w:r>
      <w:hyperlink r:id="rId10">
        <w:r>
          <w:rPr>
            <w:rStyle w:val="Hyperlink"/>
          </w:rPr>
          <w:t xml:space="preserve">el subjuntivo con cláusulas adverbiales</w:t>
        </w:r>
      </w:hyperlink>
      <w:r>
        <w:rPr/>
        <w:br w:type="textWrapping"/>
      </w:r>
      <w:r>
        <w:rPr/>
        <w:t xml:space="preserve">• aprenderespañol: subjuntivo vs. indicativo (diferentes tipos de cláusulas) </w:t>
      </w:r>
      <w:hyperlink r:id="rId11">
        <w:r>
          <w:rPr>
            <w:rStyle w:val="Hyperlink"/>
          </w:rPr>
          <w:t xml:space="preserve">en presente</w:t>
        </w:r>
      </w:hyperlink>
      <w:r>
        <w:rPr/>
        <w:t xml:space="preserve"> - </w:t>
      </w:r>
      <w:hyperlink r:id="rId12">
        <w:r>
          <w:rPr>
            <w:rStyle w:val="Hyperlink"/>
          </w:rPr>
          <w:t xml:space="preserve">en diferentes tiempos</w:t>
        </w:r>
      </w:hyperlink>
      <w:r>
        <w:rPr/>
        <w:br w:type="textWrapping"/>
      </w:r>
      <w:r>
        <w:rPr/>
        <w:t xml:space="preserve">• Nelson: </w:t>
      </w:r>
      <w:hyperlink r:id="rId13">
        <w:r>
          <w:rPr>
            <w:rStyle w:val="Hyperlink"/>
          </w:rPr>
          <w:t xml:space="preserve">presente del modo subjuntivo</w:t>
        </w:r>
      </w:hyperlink>
      <w:r>
        <w:rPr/>
        <w:br w:type="textWrapping"/>
      </w:r>
      <w:r>
        <w:rPr/>
        <w:t xml:space="preserve">• Yepes: </w:t>
      </w:r>
      <w:hyperlink r:id="rId14">
        <w:r>
          <w:rPr>
            <w:rStyle w:val="Hyperlink"/>
          </w:rPr>
          <w:t xml:space="preserve">práctica del subjuntivo en español</w:t>
        </w:r>
      </w:hyperlink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Enrique Yepes, </w:t>
      </w:r>
      <w:hyperlink r:id="rId15">
        <w:r>
          <w:rPr>
            <w:rStyle w:val="Hyperlink"/>
          </w:rPr>
          <w:t xml:space="preserve">Spanish Grammar Manual</w:t>
        </w:r>
      </w:hyperlink>
      <w:r>
        <w:rPr/>
        <w:t xml:space="preserve">, CC BY-NC-SA. </w:t>
      </w:r>
    </w:p>
    <w:p>
      <w:pPr>
        <w:spacing w:lineRule="auto"/>
      </w:pPr>
      <w:r>
        <w:rPr/>
      </w:r>
    </w:p>
    <w:p>
      <w:pPr>
        <w:spacing w:lineRule="auto"/>
      </w:pPr>
      <w:hyperlink r:id="rId16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17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18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19">
        <w:r>
          <w:rPr>
            <w:rStyle w:val="Hyperlink"/>
          </w:rPr>
          <w:t xml:space="preserve">https://edtechbooks.org/gramatica_y_composicion/sub_adverbiales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69IoDcitHqQzpUA2cEVmB.jpeg" TargetMode="Internal"/>
  <Relationship Id="rId7" Type="http://schemas.openxmlformats.org/officeDocument/2006/relationships/image" Target="media/image-n5R97dh-rwZFQUWc7Lk0r.jpeg" TargetMode="Internal"/>
  <Relationship Id="rId8" Type="http://schemas.openxmlformats.org/officeDocument/2006/relationships/image" Target="media/image-aJAdhjzBBaoKLjw5CKEAI.jpeg" TargetMode="Internal"/>
  <Relationship Id="rId9" Type="http://schemas.openxmlformats.org/officeDocument/2006/relationships/image" Target="media/image-5LbWjqqWYvsVGJEctOyES.jpeg" TargetMode="Internal"/>
  <Relationship Id="rId10" Type="http://schemas.openxmlformats.org/officeDocument/2006/relationships/hyperlink" Target="https://edtechbooks.org/Bookshelves/Languages/Spanish/Intermediate_Advanced_Spanish_Manual_(Entrada_Libre)/Capitulo_5:_El_subjuntivo_y_sus_usos/5.3:_El_subjuntivo_con_clausulas_adverbiales#.C2.A1Ahora_a_practicar!" TargetMode="External"/>
  <Relationship Id="rId11" Type="http://schemas.openxmlformats.org/officeDocument/2006/relationships/hyperlink" Target="https://aprenderespanol.org/verbos/subjuntivo-indicativo-presente.html" TargetMode="External"/>
  <Relationship Id="rId12" Type="http://schemas.openxmlformats.org/officeDocument/2006/relationships/hyperlink" Target="https://aprenderespanol.org/verbos/subjuntivo-indicativo-ejercicios.html" TargetMode="External"/>
  <Relationship Id="rId13" Type="http://schemas.openxmlformats.org/officeDocument/2006/relationships/hyperlink" Target="https://personal.colby.edu/~bknelson/SLC/subj_pres.html" TargetMode="External"/>
  <Relationship Id="rId14" Type="http://schemas.openxmlformats.org/officeDocument/2006/relationships/hyperlink" Target="https://www.bowdoin.edu/~eyepes/newgr/subj.htm" TargetMode="External"/>
  <Relationship Id="rId15" Type="http://schemas.openxmlformats.org/officeDocument/2006/relationships/hyperlink" Target="https://human.libretexts.org/Bookshelves/Languages/Spanish/Book:_Spanish_Grammar_Manual_(Yepes)" TargetMode="External"/>
  <Relationship Id="rId16" Type="http://schemas.openxmlformats.org/officeDocument/2006/relationships/hyperlink" Target="http://creativecommons.org/licenses/by-nc-sa/4.0/" TargetMode="External"/>
  <Relationship Id="rId17" Type="http://schemas.openxmlformats.org/officeDocument/2006/relationships/hyperlink" Target="https://edtechbooks.org/gramatica_y_composicion/" TargetMode="External"/>
  <Relationship Id="rId18" Type="http://schemas.openxmlformats.org/officeDocument/2006/relationships/hyperlink" Target="https://creativecommons.org/licenses/by-nc-sa/4.0/" TargetMode="External"/>
  <Relationship Id="rId19" Type="http://schemas.openxmlformats.org/officeDocument/2006/relationships/hyperlink" Target="https://edtechbooks.org/gramatica_y_composicion/sub_adverbiales" TargetMode="External"/>
  <Relationship Id="rId20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2025-07-17T20:30:55.389Z</dcterms:created>
  <dcterms:modified xsi:type="dcterms:W3CDTF">2025-07-17T20:30:55.389Z</dcterms:modified>
</cp:coreProperties>
</file>