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Microsoft Word Conversion</w:t>
      </w:r>
    </w:p>
    <w:p>
      <w:pPr>
        <w:spacing w:lineRule="auto"/>
      </w:pPr>
      <w:r>
        <w:rPr/>
        <w:t xml:space="preserve">By default, all content is available for download as Microsoft Word documents from the </w:t>
      </w:r>
      <w:r>
        <w:rPr/>
        <w:t xml:space="preserve">Downloads</w:t>
      </w:r>
      <w:r>
        <w:rPr/>
        <w:t xml:space="preserve"> tab.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https://edtechbooks.org/userguide/ms_word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ms_wor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2026-05-14T23:31:04.924Z</dcterms:created>
  <dcterms:modified xsi:type="dcterms:W3CDTF">2026-05-14T23:31:04.924Z</dcterms:modified>
</cp:coreProperties>
</file>