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Powtoon</w:t>
      </w:r>
    </w:p>
    <w:p>
      <w:pPr>
        <w:spacing w:lineRule="auto"/>
      </w:pPr>
      <w:r>
        <w:rPr/>
      </w:r>
      <w:r>
        <w:rPr/>
        <w:t xml:space="preserve"> is an </w:t>
      </w:r>
      <w:r>
        <w:rPr/>
        <w:t xml:space="preserve">online platform for creating short video presentations</w:t>
      </w:r>
      <w:r>
        <w:rPr/>
        <w:t xml:space="preserve">. Powtoon gives anyone the ability to create </w:t>
      </w:r>
      <w:r>
        <w:rPr>
          <w:b/>
        </w:rPr>
        <w:t xml:space="preserve">professional </w:t>
      </w:r>
      <w:r>
        <w:rPr/>
        <w:t xml:space="preserve">videos and presentations. You can select from royalty-free libraries of </w:t>
      </w:r>
      <w:r>
        <w:rPr>
          <w:b/>
        </w:rPr>
        <w:t xml:space="preserve">animation, live-action video, images, designed backgrounds, soundtracks, and moving graphics</w:t>
      </w:r>
      <w:r>
        <w:rPr/>
        <w:t xml:space="preserve">, or you can use your </w:t>
      </w:r>
      <w:r>
        <w:rPr/>
        <w:t xml:space="preserve">own visual content and voiceover.</w:t>
      </w:r>
    </w:p>
    <w:p>
      <w:pPr>
        <w:spacing w:lineRule="auto"/>
      </w:pPr>
      <w:r>
        <w:rPr/>
      </w:r>
    </w:p>
    <w:p>
      <w:pPr>
        <w:spacing w:lineRule="auto"/>
      </w:pPr>
      <w:r>
        <w:rPr/>
        <w:drawing>
          <wp:inline distB="0" distL="0" distR="0" distT="0">
            <wp:extent cx="5486400" cy="2505439"/>
            <wp:effectExtent b="0" l="0" r="0" t="0"/>
            <wp:docPr id="2" name="image-m4eHMYd_toZ77Cs28ZkRL.png"/>
            <a:graphic>
              <a:graphicData uri="http://schemas.openxmlformats.org/drawingml/2006/picture">
                <pic:pic>
                  <pic:nvPicPr>
                    <pic:cNvPr id="2" name="image-m4eHMYd_toZ77Cs28ZkRL.png" descr="Powtoon homepage: VIDEO CREATION MADE EASY  Create professional videos without the agency price tag Dream bigger. Reach and engage your audience, anywhere with powerful videos in every style, for every audience - no design skills needed."/>
                    <pic:cNvPicPr/>
                  </pic:nvPicPr>
                  <pic:blipFill>
                    <a:blip r:embed="rId7" cstate="print"/>
                    <a:srcRect b="0" l="0" r="0" t="0"/>
                    <a:stretch>
                      <a:fillRect/>
                    </a:stretch>
                  </pic:blipFill>
                  <pic:spPr>
                    <a:xfrm>
                      <a:off x="0" y="0"/>
                      <a:ext cx="5486400" cy="2505439"/>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($4/month), Teacher ($8/month), and Institution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user per account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&amp;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Powtoon Overview Video</w:t>
      </w:r>
    </w:p>
    <w:p>
      <w:pPr>
        <w:spacing w:lineRule="auto"/>
      </w:pPr>
      <w:r>
        <w:rPr/>
      </w:r>
    </w:p>
    <w:p>
      <w:pPr>
        <w:spacing w:lineRule="auto"/>
      </w:pPr>
      <w:r>
        <w:rPr/>
      </w:r>
    </w:p>
    <w:p>
      <w:pPr>
        <w:pStyle w:val="Heading2"/>
        <w:spacing w:lineRule="auto"/>
      </w:pPr>
      <w:r>
        <w:rPr/>
        <w:t xml:space="preserve">Powtoon &amp; the SAMR Model</w:t>
      </w:r>
    </w:p>
    <w:p>
      <w:pPr>
        <w:spacing w:lineRule="auto"/>
      </w:pPr>
      <w:r>
        <w:rPr/>
        <w:t xml:space="preserve">Dr. Ruben Puentedura’s </w:t>
      </w:r>
      <w:hyperlink r:id="rId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Powtoon might fit the SAMR model:</w:t>
      </w:r>
    </w:p>
    <w:p>
      <w:pPr>
        <w:numPr>
          <w:ilvl w:val="0"/>
          <w:numId w:val="1"/>
        </w:numPr>
        <w:spacing w:lineRule="auto"/>
      </w:pPr>
      <w:r>
        <w:rPr>
          <w:b/>
        </w:rPr>
        <w:t xml:space="preserve">Substitution:</w:t>
      </w:r>
      <w:r>
        <w:rPr/>
        <w:t xml:space="preserve"> Students use Powtoon to create a short,</w:t>
      </w:r>
      <w:r>
        <w:rPr/>
      </w:r>
      <w:r>
        <w:rPr/>
        <w:t xml:space="preserve">digital presentation (instead of giving an in-person presentation).</w:t>
      </w:r>
    </w:p>
    <w:p>
      <w:pPr>
        <w:numPr>
          <w:ilvl w:val="0"/>
          <w:numId w:val="1"/>
        </w:numPr>
        <w:spacing w:lineRule="auto"/>
      </w:pPr>
      <w:r>
        <w:rPr>
          <w:b/>
        </w:rPr>
        <w:t xml:space="preserve">Augmentation:</w:t>
      </w:r>
      <w:r>
        <w:rPr/>
        <w:t xml:space="preserve"> Students create a multimodal video that presents their understanding and knowledge of a topic. </w:t>
      </w:r>
    </w:p>
    <w:p>
      <w:pPr>
        <w:numPr>
          <w:ilvl w:val="0"/>
          <w:numId w:val="1"/>
        </w:numPr>
        <w:spacing w:lineRule="auto"/>
      </w:pPr>
      <w:r>
        <w:rPr>
          <w:b/>
        </w:rPr>
        <w:t xml:space="preserve">Modification</w:t>
      </w:r>
      <w:r>
        <w:rPr/>
        <w:t xml:space="preserve">: Students have access to a library of royalty free music and objects to enhance their presentations.</w:t>
      </w:r>
    </w:p>
    <w:p>
      <w:pPr>
        <w:numPr>
          <w:ilvl w:val="0"/>
          <w:numId w:val="1"/>
        </w:numPr>
        <w:spacing w:lineRule="auto"/>
      </w:pPr>
      <w:r>
        <w:rPr>
          <w:b/>
        </w:rPr>
        <w:t xml:space="preserve">Redefinition: </w:t>
      </w:r>
      <w:r>
        <w:rPr/>
        <w:t xml:space="preserve">Students can create professional quality whiteboard animation video without any prior graphic design/animation knowledge or skills.</w:t>
      </w:r>
    </w:p>
    <w:p>
      <w:pPr>
        <w:pStyle w:val="Heading2"/>
        <w:spacing w:lineRule="auto"/>
      </w:pPr>
      <w:r>
        <w:rPr/>
        <w:t xml:space="preserve">Learning Activities</w:t>
      </w:r>
    </w:p>
    <w:p>
      <w:pPr>
        <w:pStyle w:val="Heading3"/>
        <w:spacing w:lineRule="auto"/>
      </w:pPr>
      <w:r>
        <w:rPr>
          <w:b/>
        </w:rPr>
        <w:t xml:space="preserve">Science</w:t>
      </w:r>
    </w:p>
    <w:p>
      <w:pPr>
        <w:spacing w:lineRule="auto"/>
      </w:pPr>
      <w:r>
        <w:rPr/>
        <w:t xml:space="preserve">Students can create a Powtoon that takes you </w:t>
      </w:r>
      <w:r>
        <w:rPr>
          <w:b/>
        </w:rPr>
        <w:t xml:space="preserve">on a tour of a cell or walks you</w:t>
      </w:r>
      <w:r>
        <w:rPr>
          <w:b/>
        </w:rPr>
        <w:t xml:space="preserve">through the step-by-step process of a lab experiment.</w:t>
      </w:r>
    </w:p>
    <w:p>
      <w:pPr>
        <w:pStyle w:val="Heading3"/>
        <w:spacing w:lineRule="auto"/>
      </w:pPr>
      <w:r>
        <w:rPr>
          <w:b/>
        </w:rPr>
        <w:t xml:space="preserve">English/Language Arts</w:t>
      </w:r>
    </w:p>
    <w:p>
      <w:pPr>
        <w:spacing w:lineRule="auto"/>
      </w:pPr>
      <w:r>
        <w:rPr/>
        <w:t xml:space="preserve">Students can create a Powtoon as a </w:t>
      </w:r>
      <w:r>
        <w:rPr>
          <w:b/>
        </w:rPr>
        <w:t xml:space="preserve">book report.</w:t>
      </w:r>
    </w:p>
    <w:p>
      <w:pPr>
        <w:pStyle w:val="Heading3"/>
        <w:spacing w:lineRule="auto"/>
      </w:pPr>
      <w:r>
        <w:rPr>
          <w:b/>
        </w:rPr>
        <w:t xml:space="preserve">Arts</w:t>
      </w:r>
    </w:p>
    <w:p>
      <w:pPr>
        <w:spacing w:lineRule="auto"/>
      </w:pPr>
      <w:r>
        <w:rPr/>
        <w:t xml:space="preserve">Students can</w:t>
      </w:r>
      <w:r>
        <w:rPr>
          <w:b/>
        </w:rPr>
        <w:t xml:space="preserve"> describe significant historical painters or musicians</w:t>
      </w:r>
      <w:r>
        <w:rPr/>
        <w:t xml:space="preserve"> in their Powtoon.</w:t>
      </w:r>
    </w:p>
    <w:p>
      <w:pPr>
        <w:pStyle w:val="Heading3"/>
        <w:spacing w:lineRule="auto"/>
      </w:pPr>
      <w:r>
        <w:rPr>
          <w:b/>
        </w:rPr>
        <w:t xml:space="preserve">Other</w:t>
      </w:r>
    </w:p>
    <w:p>
      <w:pPr>
        <w:spacing w:lineRule="auto"/>
      </w:pPr>
      <w:r>
        <w:rPr/>
        <w:t xml:space="preserve">Students can </w:t>
      </w:r>
      <w:r>
        <w:rPr>
          <w:b/>
        </w:rPr>
        <w:t xml:space="preserve">introduce themselves</w:t>
      </w:r>
      <w:r>
        <w:rPr/>
        <w:t xml:space="preserve"> to a new class by creating a Powtoon about them.</w:t>
      </w:r>
    </w:p>
    <w:p>
      <w:pPr>
        <w:pStyle w:val="Heading2"/>
        <w:spacing w:lineRule="auto"/>
      </w:pPr>
      <w:r>
        <w:rPr/>
        <w:t xml:space="preserve">Resources</w:t>
      </w:r>
    </w:p>
    <w:p>
      <w:pPr>
        <w:numPr>
          <w:ilvl w:val="0"/>
          <w:numId w:val="2"/>
        </w:numPr>
        <w:spacing w:lineRule="auto"/>
      </w:pPr>
      <w:hyperlink r:id="rId10">
        <w:r>
          <w:rPr>
            <w:rStyle w:val="Hyperlink"/>
          </w:rPr>
          <w:t xml:space="preserve">Powtoon Tutorial</w:t>
        </w:r>
      </w:hyperlink>
    </w:p>
    <w:p>
      <w:pPr>
        <w:numPr>
          <w:ilvl w:val="0"/>
          <w:numId w:val="2"/>
        </w:numPr>
        <w:spacing w:lineRule="auto"/>
      </w:pPr>
      <w:hyperlink r:id="rId11">
        <w:r>
          <w:rPr>
            <w:rStyle w:val="Hyperlink"/>
          </w:rPr>
          <w:t xml:space="preserve">Powtoon Twitter Page</w:t>
        </w:r>
      </w:hyperlink>
    </w:p>
    <w:p>
      <w:pPr>
        <w:numPr>
          <w:ilvl w:val="0"/>
          <w:numId w:val="2"/>
        </w:numPr>
        <w:spacing w:lineRule="auto"/>
      </w:pPr>
      <w:hyperlink r:id="rId12">
        <w:r>
          <w:rPr>
            <w:rStyle w:val="Hyperlink"/>
          </w:rPr>
          <w:t xml:space="preserve">Powtoon Review For Teachers</w:t>
        </w:r>
      </w:hyperlink>
    </w:p>
    <w:p>
      <w:pPr>
        <w:numPr>
          <w:ilvl w:val="0"/>
          <w:numId w:val="2"/>
        </w:numPr>
        <w:spacing w:lineRule="auto"/>
      </w:pPr>
      <w:hyperlink r:id="rId13">
        <w:r>
          <w:rPr>
            <w:rStyle w:val="Hyperlink"/>
          </w:rPr>
          <w:t xml:space="preserve">11 Ways to Use Powtoon in the Classroom</w:t>
        </w:r>
      </w:hyperlink>
    </w:p>
    <w:p>
      <w:pPr>
        <w:numPr>
          <w:ilvl w:val="0"/>
          <w:numId w:val="2"/>
        </w:numPr>
        <w:spacing w:lineRule="auto"/>
      </w:pPr>
      <w:hyperlink r:id="rId14">
        <w:r>
          <w:rPr>
            <w:rStyle w:val="Hyperlink"/>
          </w:rPr>
          <w:t xml:space="preserve">Using Powtoon to Enhance Teaching &amp; Learning</w:t>
        </w:r>
      </w:hyperlink>
    </w:p>
    <w:p>
      <w:pPr>
        <w:pStyle w:val="Heading2"/>
        <w:spacing w:lineRule="auto"/>
      </w:pPr>
      <w:r>
        <w:rPr/>
        <w:t xml:space="preserve">How to Use Powtoon</w:t>
      </w:r>
    </w:p>
    <w:p>
      <w:pPr>
        <w:numPr>
          <w:ilvl w:val="0"/>
          <w:numId w:val="3"/>
        </w:numPr>
        <w:spacing w:lineRule="auto"/>
      </w:pPr>
      <w:r>
        <w:rPr>
          <w:b/>
        </w:rPr>
        <w:t xml:space="preserve">Step 1: Script: </w:t>
      </w:r>
      <w:r>
        <w:rPr/>
        <w:t xml:space="preserve">Create a script that describes what will happen in every “scene”.</w:t>
      </w:r>
    </w:p>
    <w:p>
      <w:pPr>
        <w:numPr>
          <w:ilvl w:val="0"/>
          <w:numId w:val="3"/>
        </w:numPr>
        <w:spacing w:lineRule="auto"/>
      </w:pPr>
      <w:r>
        <w:rPr>
          <w:b/>
        </w:rPr>
        <w:t xml:space="preserve">Step 2: Voice-Over Guide / Background Music: </w:t>
      </w:r>
      <w:r>
        <w:rPr/>
        <w:t xml:space="preserve">Choose a </w:t>
      </w:r>
      <w:r>
        <w:rPr>
          <w:b/>
        </w:rPr>
        <w:t xml:space="preserve">background track</w:t>
      </w:r>
      <w:r>
        <w:rPr/>
        <w:t xml:space="preserve"> for your music or record a voice-over guide. This means that you need an mp3 file of the TEXT PARTS of the script read out as they will appear in the Powtoon.</w:t>
      </w:r>
    </w:p>
    <w:p>
      <w:pPr>
        <w:numPr>
          <w:ilvl w:val="0"/>
          <w:numId w:val="3"/>
        </w:numPr>
        <w:spacing w:lineRule="auto"/>
      </w:pPr>
      <w:r>
        <w:rPr>
          <w:b/>
        </w:rPr>
        <w:t xml:space="preserve">Step 3: Dividing the Slides: </w:t>
      </w:r>
      <w:r>
        <w:rPr/>
        <w:t xml:space="preserve">Start creating slides </w:t>
      </w:r>
      <w:r>
        <w:rPr>
          <w:b/>
        </w:rPr>
        <w:t xml:space="preserve">according to the script</w:t>
      </w:r>
      <w:r>
        <w:rPr/>
        <w:t xml:space="preserve">. </w:t>
      </w:r>
      <w:r>
        <w:rPr>
          <w:b/>
        </w:rPr>
        <w:t xml:space="preserve">Each slide represents a scene and an idea</w:t>
      </w:r>
      <w:r>
        <w:rPr/>
        <w:t xml:space="preserve"> as outlined in the script. Try to keep your slides short, this way you can put a lot of interesting visuals in your Powtoon.</w:t>
      </w:r>
    </w:p>
    <w:p>
      <w:pPr>
        <w:numPr>
          <w:ilvl w:val="0"/>
          <w:numId w:val="3"/>
        </w:numPr>
        <w:spacing w:lineRule="auto"/>
      </w:pPr>
      <w:r>
        <w:rPr>
          <w:b/>
        </w:rPr>
        <w:t xml:space="preserve">Step 4:​ Populate the Slides: </w:t>
      </w:r>
      <w:r>
        <w:rPr/>
        <w:t xml:space="preserve">Now it’s time to</w:t>
      </w:r>
      <w:r>
        <w:rPr>
          <w:b/>
        </w:rPr>
        <w:t xml:space="preserve"> add graphics, background, props, images and characters </w:t>
      </w:r>
      <w:r>
        <w:rPr/>
        <w:t xml:space="preserve">to your slides.</w:t>
      </w:r>
    </w:p>
    <w:p>
      <w:pPr>
        <w:numPr>
          <w:ilvl w:val="0"/>
          <w:numId w:val="3"/>
        </w:numPr>
        <w:spacing w:lineRule="auto"/>
      </w:pPr>
      <w:r>
        <w:rPr>
          <w:b/>
        </w:rPr>
        <w:t xml:space="preserve">Step 5: Timing: </w:t>
      </w:r>
      <w:r>
        <w:rPr/>
        <w:t xml:space="preserve">Now you have to</w:t>
      </w:r>
      <w:r>
        <w:rPr>
          <w:b/>
        </w:rPr>
        <w:t xml:space="preserve"> time it all.</w:t>
      </w:r>
      <w:r>
        <w:rPr/>
        <w:t xml:space="preserve"> This is the last step and is actually one that can have a significant effect on the “professional” look and feel of your final result. The PowToon timeline is designed to allow you to easily adjust the appearance and timing of all the elements on the screen.</w:t>
      </w:r>
    </w:p>
    <w:p>
      <w:pPr>
        <w:pStyle w:val="Heading2"/>
        <w:spacing w:lineRule="auto"/>
      </w:pPr>
      <w:r>
        <w:rPr/>
        <w:t xml:space="preserve">Research</w:t>
      </w:r>
    </w:p>
    <w:p>
      <w:pPr>
        <w:spacing w:lineRule="auto"/>
      </w:pPr>
      <w:r>
        <w:rPr/>
        <w:t xml:space="preserve">Oktaviani, L., &amp; Mandasari, B. (2020). </w:t>
      </w:r>
      <w:hyperlink r:id="rId15">
        <w:r>
          <w:rPr>
            <w:rStyle w:val="Hyperlink"/>
          </w:rPr>
          <w:t xml:space="preserve">Powtoon: A digital medium to optimize students’ cultural presentation in ELT classroom</w:t>
        </w:r>
      </w:hyperlink>
      <w:r>
        <w:rPr/>
        <w:t xml:space="preserve">. </w:t>
      </w:r>
      <w:r>
        <w:rPr/>
        <w:t xml:space="preserve">Teknosastik</w:t>
      </w:r>
      <w:r>
        <w:rPr/>
        <w:t xml:space="preserve">, </w:t>
      </w:r>
      <w:r>
        <w:rPr/>
        <w:t xml:space="preserve">18</w:t>
      </w:r>
      <w:r>
        <w:rPr/>
        <w:t xml:space="preserve">(1), 33-41.</w:t>
      </w:r>
    </w:p>
    <w:p>
      <w:pPr>
        <w:spacing w:lineRule="auto"/>
      </w:pPr>
      <w:r>
        <w:rPr/>
        <w:t xml:space="preserve">Rioseco Pais, M. H., Nogués, F. P., &amp; Muñoz, B. R. (2017). </w:t>
      </w:r>
      <w:hyperlink r:id="rId16">
        <w:r>
          <w:rPr>
            <w:rStyle w:val="Hyperlink"/>
          </w:rPr>
          <w:t xml:space="preserve">Incorporating powtoon as a learning activity into a course on technological innovations as didactic resources for pedagogy programs</w:t>
        </w:r>
      </w:hyperlink>
      <w:r>
        <w:rPr/>
        <w:t xml:space="preserve">. </w:t>
      </w:r>
      <w:r>
        <w:rPr/>
        <w:t xml:space="preserve">International Journal of Emerging Technologies in Learning</w:t>
      </w:r>
      <w:r>
        <w:rPr/>
        <w:t xml:space="preserve">, </w:t>
      </w:r>
      <w:r>
        <w:rPr/>
        <w:t xml:space="preserve">12</w:t>
      </w:r>
      <w:r>
        <w:rPr/>
        <w:t xml:space="preserve">(6), 120.</w:t>
      </w:r>
    </w:p>
    <w:p>
      <w:pPr>
        <w:spacing w:lineRule="auto"/>
      </w:pPr>
      <w:r>
        <w:rPr/>
        <w:t xml:space="preserve">Read this online at </w:t>
      </w:r>
      <w:hyperlink r:id="rId17">
        <w:r>
          <w:rPr>
            <w:rStyle w:val="Hyperlink"/>
          </w:rPr>
          <w:t xml:space="preserve">https://edtechbooks.org/onlinetools/powtoon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h1DEShff8VnPCh9_m2c9.png" TargetMode="Internal"/>
  <Relationship Id="rId7" Type="http://schemas.openxmlformats.org/officeDocument/2006/relationships/image" Target="media/image-m4eHMYd_toZ77Cs28ZkRL.png" TargetMode="Internal"/>
  <Relationship Id="rId8" Type="http://schemas.openxmlformats.org/officeDocument/2006/relationships/hyperlink" Target="http://edutechwiki.unige.ch/en/Constructionism" TargetMode="External"/>
  <Relationship Id="rId9" Type="http://schemas.openxmlformats.org/officeDocument/2006/relationships/hyperlink" Target="http://www.emergingedtech.com/2015/04/examples-of-transforming-lessons-through-samr/" TargetMode="External"/>
  <Relationship Id="rId10" Type="http://schemas.openxmlformats.org/officeDocument/2006/relationships/hyperlink" Target="https://www.youtube.com/watch?v=lEQiZQi-aGY" TargetMode="External"/>
  <Relationship Id="rId11" Type="http://schemas.openxmlformats.org/officeDocument/2006/relationships/hyperlink" Target="https://twitter.com/Powtoon?ref_src=twsrc%5Egoogle%7Ctwcamp%5Eserp%7Ctwgr%5Eauthor" TargetMode="External"/>
  <Relationship Id="rId12" Type="http://schemas.openxmlformats.org/officeDocument/2006/relationships/hyperlink" Target="https://www.commonsense.org/education/website/powtoon" TargetMode="External"/>
  <Relationship Id="rId13" Type="http://schemas.openxmlformats.org/officeDocument/2006/relationships/hyperlink" Target="https://www.powtoon.com/blog/11-ways-to-use-powtoon-in-your-classroom/" TargetMode="External"/>
  <Relationship Id="rId14" Type="http://schemas.openxmlformats.org/officeDocument/2006/relationships/hyperlink" Target="https://acenglishteacherblog.wordpress.com/2016/08/06/using-powtoon-to-enhance-teaching-and-learning/" TargetMode="External"/>
  <Relationship Id="rId15" Type="http://schemas.openxmlformats.org/officeDocument/2006/relationships/hyperlink" Target="https://jim.teknokrat.ac.id/index.php/teknosastik/article/view/526" TargetMode="External"/>
  <Relationship Id="rId16" Type="http://schemas.openxmlformats.org/officeDocument/2006/relationships/hyperlink" Target="http://repositorio.ucm.cl/handle/ucm/122" TargetMode="External"/>
  <Relationship Id="rId17" Type="http://schemas.openxmlformats.org/officeDocument/2006/relationships/hyperlink" Target="https://edtechbooks.org/onlinetools/powtoon"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