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Wakelet</w:t>
      </w:r>
    </w:p>
    <w:p>
      <w:pPr>
        <w:spacing w:lineRule="auto"/>
      </w:pPr>
      <w:hyperlink r:id="rId6">
        <w:r>
          <w:rPr>
            <w:rStyle w:val="Hyperlink"/>
          </w:rPr>
          <w:t xml:space="preserve">Wakelet</w:t>
        </w:r>
      </w:hyperlink>
    </w:p>
    <w:p>
      <w:pPr>
        <w:spacing w:lineRule="auto"/>
      </w:pPr>
      <w:r>
        <w:rPr/>
        <w:t xml:space="preserve"> is a digital curation tool that allows users to collect and organize multimodal content, including websites, articles, videos, Twitter threads, text, and images. Wakelet is a great tool for students to collaboratively organize research projects and construct their own knowledge. It can also be used as a multimodal way to present a timeline or story. </w:t>
      </w:r>
    </w:p>
    <w:p>
      <w:pPr>
        <w:spacing w:lineRule="auto"/>
      </w:pPr>
      <w:r>
        <w:rPr/>
        <w:drawing>
          <wp:inline distB="0" distL="0" distR="0" distT="0">
            <wp:extent cx="5486400" cy="4003729"/>
            <wp:effectExtent b="0" l="0" r="0" t="0"/>
            <wp:docPr id="2" name="image-VyQw3Aw6lSRb0f56MWqDu.png"/>
            <a:graphic>
              <a:graphicData uri="http://schemas.openxmlformats.org/drawingml/2006/picture">
                <pic:pic>
                  <pic:nvPicPr>
                    <pic:cNvPr id="2" name="image-VyQw3Aw6lSRb0f56MWqDu.png" descr="Wakelet homepage: The quickest and easiest way to save and organize content!  no coding required Simple and stylish interface. Navigate across the platform and create collections with ease.  Organizing made simple Organizing made simple. Capture and arrange your content however you want, all in one place.  Collaborate and share Collaborate and share. Invite your clients and colleagues to work on collections with you!  unlimited collections for free Powerful free features Create, share, and collaborate on collections for free!  accessible and inclusive Accessible and inclusive. Built in Immersive Reader for enhanced inclusivity and language translation!  integrations with your favorite tools Seamless integration with your favorite tools. Hundreds of integrations with tools you already use!"/>
                    <pic:cNvPicPr/>
                  </pic:nvPicPr>
                  <pic:blipFill>
                    <a:blip r:embed="rId8" cstate="print"/>
                    <a:srcRect b="0" l="0" r="0" t="0"/>
                    <a:stretch>
                      <a:fillRect/>
                    </a:stretch>
                  </pic:blipFill>
                  <pic:spPr>
                    <a:xfrm>
                      <a:off x="0" y="0"/>
                      <a:ext cx="5486400" cy="4003729"/>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Basic; </w:t>
            </w:r>
          </w:p>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Social constructivism</w:t>
              </w:r>
            </w:hyperlink>
          </w:p>
          <w:p>
            <w:pPr>
              <w:spacing w:lineRule="auto"/>
            </w:pPr>
            <w:r>
              <w:rPr/>
              <w:t xml:space="preserve">, </w:t>
            </w:r>
          </w:p>
          <w:p>
            <w:pPr>
              <w:spacing w:lineRule="auto"/>
            </w:pPr>
            <w:hyperlink r:id="rId11">
              <w:r>
                <w:rPr>
                  <w:rStyle w:val="Hyperlink"/>
                </w:rPr>
                <w:t xml:space="preserve">Connectivism</w:t>
              </w:r>
            </w:hyperlink>
          </w:p>
          <w:p>
            <w:pPr>
              <w:spacing w:lineRule="auto"/>
            </w:pPr>
            <w:r>
              <w:rPr/>
              <w:t xml:space="preserve">, Constructivism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4">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Knowledge Constructor, Creative Communicator, Global Collaborator</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5">
              <w:r>
                <w:rPr>
                  <w:rStyle w:val="Hyperlink"/>
                </w:rPr>
                <w:t xml:space="preserve">COPPA/</w:t>
              </w:r>
            </w:hyperlink>
          </w:p>
          <w:p>
            <w:pPr>
              <w:spacing w:lineRule="auto"/>
            </w:pPr>
            <w:r>
              <w:rPr/>
              <w:br w:type="textWrapping"/>
            </w:r>
          </w:p>
          <w:p>
            <w:pPr>
              <w:spacing w:lineRule="auto"/>
            </w:pPr>
            <w:hyperlink r:id="rId16">
              <w:r>
                <w:rPr>
                  <w:rStyle w:val="Hyperlink"/>
                </w:rPr>
                <w:t xml:space="preserve">FERPA</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Wakelet is fully COPPA, FERPA, CSPC, and GDPR compliant</w:t>
            </w:r>
          </w:p>
        </w:tc>
      </w:tr>
    </w:tbl>
    <w:p>
      <w:pPr>
        <w:spacing w:lineRule="auto"/>
      </w:pPr>
      <w:r>
        <w:rPr/>
      </w:r>
    </w:p>
    <w:p>
      <w:pPr>
        <w:pStyle w:val="Heading2"/>
        <w:spacing w:lineRule="auto"/>
      </w:pPr>
      <w:r>
        <w:rPr/>
        <w:t xml:space="preserve">Wakelet Overview Video</w:t>
      </w:r>
    </w:p>
    <w:p>
      <w:pPr>
        <w:spacing w:lineRule="auto"/>
      </w:pPr>
      <w:r>
        <w:rPr/>
      </w:r>
    </w:p>
    <w:p>
      <w:pPr>
        <w:spacing w:lineRule="auto"/>
      </w:pPr>
      <w:r>
        <w:rPr/>
      </w:r>
    </w:p>
    <w:p>
      <w:pPr>
        <w:spacing w:lineRule="auto"/>
      </w:pPr>
      <w:r>
        <w:rPr/>
      </w:r>
    </w:p>
    <w:p>
      <w:pPr>
        <w:pStyle w:val="Heading2"/>
        <w:spacing w:lineRule="auto"/>
      </w:pPr>
      <w:r>
        <w:rPr/>
        <w:t xml:space="preserve">Wakelet &amp; the SAMR Model</w:t>
      </w:r>
    </w:p>
    <w:p>
      <w:pPr>
        <w:spacing w:lineRule="auto"/>
      </w:pPr>
      <w:r>
        <w:rPr/>
        <w:t xml:space="preserve">Dr. Ruben Puentedura’s </w:t>
      </w:r>
      <w:hyperlink r:id="rId17">
        <w:r>
          <w:rPr>
            <w:rStyle w:val="Hyperlink"/>
          </w:rPr>
          <w:t xml:space="preserve">SAMR model</w:t>
        </w:r>
      </w:hyperlink>
      <w:r>
        <w:rPr/>
        <w:t xml:space="preserve"> exemplifies the integration of technology into teaching. This model is an effort to prove more meaningful uses of technology in the classroom rather than using “tech for tech’s sake.” As you strive to incorporate online tools into your classroom, we encourage you to use this model as an analytic tool.</w:t>
      </w:r>
    </w:p>
    <w:p>
      <w:pPr>
        <w:spacing w:lineRule="auto"/>
      </w:pPr>
      <w:r>
        <w:rPr/>
        <w:t xml:space="preserve">Here is an example of how Wakelet might fit within the SAMR model:</w:t>
      </w:r>
    </w:p>
    <w:p>
      <w:pPr>
        <w:numPr>
          <w:ilvl w:val="0"/>
          <w:numId w:val="1"/>
        </w:numPr>
        <w:spacing w:lineRule="auto"/>
      </w:pPr>
      <w:r>
        <w:rPr>
          <w:b/>
        </w:rPr>
        <w:t xml:space="preserve">Substitution: </w:t>
      </w:r>
      <w:r>
        <w:rPr/>
        <w:t xml:space="preserve">Students read a collection of articles on Wakelet instead of in print.</w:t>
      </w:r>
    </w:p>
    <w:p>
      <w:pPr>
        <w:numPr>
          <w:ilvl w:val="0"/>
          <w:numId w:val="1"/>
        </w:numPr>
        <w:spacing w:lineRule="auto"/>
      </w:pPr>
      <w:r>
        <w:rPr>
          <w:b/>
        </w:rPr>
        <w:t xml:space="preserve">Augmentation: </w:t>
      </w:r>
      <w:r>
        <w:rPr/>
        <w:t xml:space="preserve">Students curate multimodal collections of images, videos, articles, and more.</w:t>
      </w:r>
    </w:p>
    <w:p>
      <w:pPr>
        <w:numPr>
          <w:ilvl w:val="0"/>
          <w:numId w:val="1"/>
        </w:numPr>
        <w:spacing w:lineRule="auto"/>
      </w:pPr>
      <w:r>
        <w:rPr>
          <w:b/>
        </w:rPr>
        <w:t xml:space="preserve">Modification: </w:t>
      </w:r>
      <w:r>
        <w:rPr/>
        <w:t xml:space="preserve">Students curate information and resources about a specific topic on Wakelet and share it widely via social media for feedback. Students critically analyze content and research to create an archive for discussion.</w:t>
      </w:r>
    </w:p>
    <w:p>
      <w:pPr>
        <w:numPr>
          <w:ilvl w:val="0"/>
          <w:numId w:val="1"/>
        </w:numPr>
        <w:spacing w:lineRule="auto"/>
      </w:pPr>
      <w:r>
        <w:rPr>
          <w:b/>
        </w:rPr>
        <w:t xml:space="preserve">Redefinition: </w:t>
      </w:r>
      <w:r>
        <w:rPr/>
        <w:t xml:space="preserve">Students have access to real-time collaboration on multimodal content curation.</w:t>
      </w:r>
    </w:p>
    <w:p>
      <w:pPr>
        <w:spacing w:lineRule="auto"/>
      </w:pPr>
      <w:r>
        <w:rPr/>
        <w:t xml:space="preserve">Far too often, technology is used as a direct substitute for other low-tech tools (e.g., pencil and paper). While substitution has some benefits (e.g., students develop their technology skills and knowledge), we encourage you to think about how you might use Wakelet to modify or redefine learning.</w:t>
      </w:r>
    </w:p>
    <w:p>
      <w:pPr>
        <w:pStyle w:val="Heading2"/>
        <w:spacing w:lineRule="auto"/>
      </w:pPr>
      <w:r>
        <w:rPr/>
        <w:t xml:space="preserve">Learning Activities</w:t>
      </w:r>
    </w:p>
    <w:p>
      <w:pPr>
        <w:pStyle w:val="Heading3"/>
        <w:spacing w:lineRule="auto"/>
      </w:pPr>
      <w:r>
        <w:rPr/>
        <w:t xml:space="preserve">Math </w:t>
      </w:r>
    </w:p>
    <w:p>
      <w:pPr>
        <w:spacing w:lineRule="auto"/>
      </w:pPr>
      <w:r>
        <w:rPr/>
        <w:t xml:space="preserve">Calculate the number of Wakelets that pertain to a topic. Create a Wakelet with content that helps students learn, practice, and assess math skills. Design a wake for a math topic, process, or mathematician.</w:t>
      </w:r>
    </w:p>
    <w:p>
      <w:pPr>
        <w:pStyle w:val="Heading3"/>
        <w:spacing w:lineRule="auto"/>
      </w:pPr>
      <w:r>
        <w:rPr>
          <w:b/>
        </w:rPr>
        <w:t xml:space="preserve">Science</w:t>
      </w:r>
    </w:p>
    <w:p>
      <w:pPr>
        <w:spacing w:lineRule="auto"/>
      </w:pPr>
      <w:r>
        <w:rPr/>
        <w:t xml:space="preserve">Curate research about a scientific topic (e.g., #climatechange). Learn how to conduct an experiment by gathering research and videos to follow. Ask local scientists to add resources to a shared class wake.</w:t>
      </w:r>
    </w:p>
    <w:p>
      <w:pPr>
        <w:pStyle w:val="Heading3"/>
        <w:spacing w:lineRule="auto"/>
      </w:pPr>
      <w:r>
        <w:rPr>
          <w:b/>
        </w:rPr>
        <w:t xml:space="preserve">English/Language Arts</w:t>
      </w:r>
    </w:p>
    <w:p>
      <w:pPr>
        <w:spacing w:lineRule="auto"/>
      </w:pPr>
      <w:r>
        <w:rPr/>
        <w:t xml:space="preserve">Create a wake for a character. Create a historical timeline wake for a book read in class.</w:t>
      </w:r>
    </w:p>
    <w:p>
      <w:pPr>
        <w:pStyle w:val="Heading3"/>
        <w:spacing w:lineRule="auto"/>
      </w:pPr>
      <w:r>
        <w:rPr>
          <w:b/>
        </w:rPr>
        <w:t xml:space="preserve">Social Studies</w:t>
      </w:r>
    </w:p>
    <w:p>
      <w:pPr>
        <w:spacing w:lineRule="auto"/>
      </w:pPr>
      <w:r>
        <w:rPr/>
        <w:t xml:space="preserve">Gather research on the Civil War. Curate a storyline of the events that occured on 9/11.</w:t>
      </w:r>
    </w:p>
    <w:p>
      <w:pPr>
        <w:pStyle w:val="Heading3"/>
        <w:spacing w:lineRule="auto"/>
      </w:pPr>
      <w:r>
        <w:rPr>
          <w:b/>
        </w:rPr>
        <w:t xml:space="preserve">Online Class Community</w:t>
      </w:r>
    </w:p>
    <w:p>
      <w:pPr>
        <w:spacing w:lineRule="auto"/>
      </w:pPr>
      <w:r>
        <w:rPr/>
        <w:t xml:space="preserve">Collaborate on a research project. Provoke conversation on the political actions changing history.</w:t>
      </w:r>
    </w:p>
    <w:p>
      <w:pPr>
        <w:pStyle w:val="Heading2"/>
        <w:spacing w:lineRule="auto"/>
      </w:pPr>
      <w:r>
        <w:rPr/>
        <w:t xml:space="preserve">Resources</w:t>
      </w:r>
    </w:p>
    <w:p>
      <w:pPr>
        <w:numPr>
          <w:ilvl w:val="0"/>
          <w:numId w:val="2"/>
        </w:numPr>
        <w:spacing w:lineRule="auto"/>
      </w:pPr>
      <w:hyperlink r:id="rId18">
        <w:r>
          <w:rPr>
            <w:rStyle w:val="Hyperlink"/>
          </w:rPr>
          <w:t xml:space="preserve">How to Use Wakelet</w:t>
        </w:r>
      </w:hyperlink>
    </w:p>
    <w:p>
      <w:pPr>
        <w:numPr>
          <w:ilvl w:val="0"/>
          <w:numId w:val="2"/>
        </w:numPr>
        <w:spacing w:lineRule="auto"/>
      </w:pPr>
      <w:hyperlink r:id="rId19">
        <w:r>
          <w:rPr>
            <w:rStyle w:val="Hyperlink"/>
          </w:rPr>
          <w:t xml:space="preserve">Creating the right space with Wakelet</w:t>
        </w:r>
      </w:hyperlink>
    </w:p>
    <w:p>
      <w:pPr>
        <w:numPr>
          <w:ilvl w:val="0"/>
          <w:numId w:val="2"/>
        </w:numPr>
        <w:spacing w:lineRule="auto"/>
      </w:pPr>
      <w:hyperlink r:id="rId20">
        <w:r>
          <w:rPr>
            <w:rStyle w:val="Hyperlink"/>
          </w:rPr>
          <w:t xml:space="preserve">Teachers Guide to Using Wakelet</w:t>
        </w:r>
      </w:hyperlink>
    </w:p>
    <w:p>
      <w:pPr>
        <w:numPr>
          <w:ilvl w:val="0"/>
          <w:numId w:val="2"/>
        </w:numPr>
        <w:spacing w:lineRule="auto"/>
      </w:pPr>
      <w:hyperlink r:id="rId21">
        <w:r>
          <w:rPr>
            <w:rStyle w:val="Hyperlink"/>
          </w:rPr>
          <w:t xml:space="preserve">Using Wakelet in the Classroom for Curation and Research</w:t>
        </w:r>
      </w:hyperlink>
    </w:p>
    <w:p>
      <w:pPr>
        <w:numPr>
          <w:ilvl w:val="0"/>
          <w:numId w:val="2"/>
        </w:numPr>
        <w:spacing w:lineRule="auto"/>
      </w:pPr>
      <w:hyperlink r:id="rId22">
        <w:r>
          <w:rPr>
            <w:rStyle w:val="Hyperlink"/>
          </w:rPr>
          <w:t xml:space="preserve">Wakelet – Organize Digital Content for Projects, Assignments, Portfolios, Lessons, and more</w:t>
        </w:r>
      </w:hyperlink>
    </w:p>
    <w:p>
      <w:pPr>
        <w:numPr>
          <w:ilvl w:val="0"/>
          <w:numId w:val="2"/>
        </w:numPr>
        <w:spacing w:lineRule="auto"/>
      </w:pPr>
      <w:hyperlink r:id="rId23">
        <w:r>
          <w:rPr>
            <w:rStyle w:val="Hyperlink"/>
          </w:rPr>
          <w:t xml:space="preserve">12 Curation Ideas for Students and Teachers using Wakelet</w:t>
        </w:r>
      </w:hyperlink>
    </w:p>
    <w:p>
      <w:pPr>
        <w:numPr>
          <w:ilvl w:val="0"/>
          <w:numId w:val="2"/>
        </w:numPr>
        <w:spacing w:lineRule="auto"/>
      </w:pPr>
      <w:hyperlink r:id="rId24">
        <w:r>
          <w:rPr>
            <w:rStyle w:val="Hyperlink"/>
          </w:rPr>
          <w:t xml:space="preserve">How to Bring Curation Into the Classroom</w:t>
        </w:r>
      </w:hyperlink>
    </w:p>
    <w:p>
      <w:pPr>
        <w:numPr>
          <w:ilvl w:val="0"/>
          <w:numId w:val="2"/>
        </w:numPr>
        <w:spacing w:lineRule="auto"/>
      </w:pPr>
      <w:hyperlink r:id="rId25">
        <w:r>
          <w:rPr>
            <w:rStyle w:val="Hyperlink"/>
          </w:rPr>
          <w:t xml:space="preserve">Twitter: Sharing Wakelet in Google Classroom</w:t>
        </w:r>
      </w:hyperlink>
    </w:p>
    <w:p>
      <w:pPr>
        <w:numPr>
          <w:ilvl w:val="0"/>
          <w:numId w:val="2"/>
        </w:numPr>
        <w:spacing w:lineRule="auto"/>
      </w:pPr>
      <w:hyperlink r:id="rId26">
        <w:r>
          <w:rPr>
            <w:rStyle w:val="Hyperlink"/>
          </w:rPr>
          <w:t xml:space="preserve">Wakelet makes it Easier to Organize Bookmarks</w:t>
        </w:r>
      </w:hyperlink>
    </w:p>
    <w:p>
      <w:pPr>
        <w:numPr>
          <w:ilvl w:val="0"/>
          <w:numId w:val="2"/>
        </w:numPr>
        <w:spacing w:lineRule="auto"/>
      </w:pPr>
      <w:hyperlink r:id="rId27">
        <w:r>
          <w:rPr>
            <w:rStyle w:val="Hyperlink"/>
          </w:rPr>
          <w:t xml:space="preserve">Wakelet Youtube Channel</w:t>
        </w:r>
      </w:hyperlink>
    </w:p>
    <w:p>
      <w:pPr>
        <w:numPr>
          <w:ilvl w:val="0"/>
          <w:numId w:val="2"/>
        </w:numPr>
        <w:spacing w:lineRule="auto"/>
      </w:pPr>
      <w:hyperlink r:id="rId28">
        <w:r>
          <w:rPr>
            <w:rStyle w:val="Hyperlink"/>
          </w:rPr>
          <w:t xml:space="preserve">Wakelet in English Teaching</w:t>
        </w:r>
      </w:hyperlink>
    </w:p>
    <w:p>
      <w:pPr>
        <w:numPr>
          <w:ilvl w:val="0"/>
          <w:numId w:val="2"/>
        </w:numPr>
        <w:spacing w:lineRule="auto"/>
      </w:pPr>
      <w:hyperlink r:id="rId29">
        <w:r>
          <w:rPr>
            <w:rStyle w:val="Hyperlink"/>
          </w:rPr>
          <w:t xml:space="preserve">Organizing and Archiving Twitter With Wakelet</w:t>
        </w:r>
      </w:hyperlink>
    </w:p>
    <w:p>
      <w:pPr>
        <w:pStyle w:val="Heading2"/>
        <w:spacing w:lineRule="auto"/>
      </w:pPr>
      <w:r>
        <w:rPr/>
        <w:t xml:space="preserve">How to Setup &amp; Use Wakelet (by Wakelet)</w:t>
      </w:r>
    </w:p>
    <w:p>
      <w:pPr>
        <w:spacing w:lineRule="auto"/>
      </w:pPr>
      <w:r>
        <w:rPr/>
      </w:r>
    </w:p>
    <w:p>
      <w:pPr>
        <w:spacing w:lineRule="auto"/>
      </w:pPr>
      <w:r>
        <w:rPr/>
      </w:r>
    </w:p>
    <w:p>
      <w:pPr>
        <w:pStyle w:val="Heading2"/>
        <w:spacing w:lineRule="auto"/>
      </w:pPr>
      <w:r>
        <w:rPr/>
        <w:t xml:space="preserve">Research</w:t>
      </w:r>
    </w:p>
    <w:p>
      <w:pPr>
        <w:spacing w:lineRule="auto"/>
      </w:pPr>
      <w:r>
        <w:rPr/>
        <w:t xml:space="preserve">Azizan, N., Lubis, M. A., Gio, P. U., &amp; Marhamah, M. (2021).</w:t>
      </w:r>
      <w:hyperlink r:id="rId30">
        <w:r>
          <w:rPr>
            <w:rStyle w:val="Hyperlink"/>
          </w:rPr>
          <w:t xml:space="preserve"> RESPON MAHASISWA PGMI TERHADAP PLATFORM WAKELET UNTUK PEMBELAJARAN ONLINE DI MASA PANDEMI COVID-19</w:t>
        </w:r>
      </w:hyperlink>
      <w:r>
        <w:rPr/>
        <w:t xml:space="preserve">. </w:t>
      </w:r>
      <w:r>
        <w:rPr/>
        <w:t xml:space="preserve">Dirasatul Ibtidaiyah</w:t>
      </w:r>
      <w:r>
        <w:rPr/>
        <w:t xml:space="preserve">, </w:t>
      </w:r>
      <w:r>
        <w:rPr/>
        <w:t xml:space="preserve">1</w:t>
      </w:r>
      <w:r>
        <w:rPr/>
        <w:t xml:space="preserve">(1), 1-18.</w:t>
      </w:r>
    </w:p>
    <w:p>
      <w:pPr>
        <w:spacing w:lineRule="auto"/>
      </w:pPr>
      <w:r>
        <w:rPr/>
        <w:t xml:space="preserve">Graham, K. (2018). </w:t>
      </w:r>
      <w:hyperlink r:id="rId31">
        <w:r>
          <w:rPr>
            <w:rStyle w:val="Hyperlink"/>
          </w:rPr>
          <w:t xml:space="preserve">TechMatters: Doing Digital Curation with Wakelet</w:t>
        </w:r>
      </w:hyperlink>
      <w:r>
        <w:rPr/>
        <w:t xml:space="preserve">. </w:t>
      </w:r>
      <w:r>
        <w:rPr/>
        <w:t xml:space="preserve">LOEX Quarterly</w:t>
      </w:r>
      <w:r>
        <w:rPr/>
        <w:t xml:space="preserve">, </w:t>
      </w:r>
      <w:r>
        <w:rPr/>
        <w:t xml:space="preserve">45</w:t>
      </w:r>
      <w:r>
        <w:rPr/>
        <w:t xml:space="preserve">(2), 3.</w:t>
      </w:r>
    </w:p>
    <w:p>
      <w:pPr>
        <w:spacing w:lineRule="auto"/>
      </w:pPr>
      <w:r>
        <w:rPr/>
        <w:t xml:space="preserve">Read this online at </w:t>
      </w:r>
      <w:hyperlink r:id="rId32">
        <w:r>
          <w:rPr>
            <w:rStyle w:val="Hyperlink"/>
          </w:rPr>
          <w:t xml:space="preserve">https://edtechbooks.org/onlinetools/wakelet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akelet.com/" TargetMode="External"/>
  <Relationship Id="rId7" Type="http://schemas.openxmlformats.org/officeDocument/2006/relationships/image" Target="media/image-5hXS9ggaHp00SsOZ8K3vD.png" TargetMode="Internal"/>
  <Relationship Id="rId8" Type="http://schemas.openxmlformats.org/officeDocument/2006/relationships/image" Target="media/image-VyQw3Aw6lSRb0f56MWqDu.png" TargetMode="Internal"/>
  <Relationship Id="rId9" Type="http://schemas.openxmlformats.org/officeDocument/2006/relationships/hyperlink" Target="https://wakelet.com/site/pricing" TargetMode="External"/>
  <Relationship Id="rId10" Type="http://schemas.openxmlformats.org/officeDocument/2006/relationships/hyperlink" Target="http://gsi.berkeley.edu/gsi-guide-contents/learning-theory-research/social-constructivism/" TargetMode="External"/>
  <Relationship Id="rId11" Type="http://schemas.openxmlformats.org/officeDocument/2006/relationships/hyperlink" Target="https://files.eric.ed.gov/fulltext/EJ1017519.pdf" TargetMode="External"/>
  <Relationship Id="rId12" Type="http://schemas.openxmlformats.org/officeDocument/2006/relationships/hyperlink" Target="https://wakelet.com/privacy" TargetMode="External"/>
  <Relationship Id="rId13" Type="http://schemas.openxmlformats.org/officeDocument/2006/relationships/hyperlink" Target="https://wakelet.com/blog/wakelet-accessibility" TargetMode="External"/>
  <Relationship Id="rId14" Type="http://schemas.openxmlformats.org/officeDocument/2006/relationships/hyperlink" Target="http://www.iste.org/standards/standards/for-students-2016" TargetMode="External"/>
  <Relationship Id="rId15" Type="http://schemas.openxmlformats.org/officeDocument/2006/relationships/hyperlink" Target="https://features.wakelet.com/" TargetMode="External"/>
  <Relationship Id="rId16" Type="http://schemas.openxmlformats.org/officeDocument/2006/relationships/hyperlink" Target="https://features.wakelet.com/" TargetMode="External"/>
  <Relationship Id="rId17" Type="http://schemas.openxmlformats.org/officeDocument/2006/relationships/hyperlink" Target="http://www.emergingedtech.com/2015/04/examples-of-transforming-lessons-through-samr/" TargetMode="External"/>
  <Relationship Id="rId18" Type="http://schemas.openxmlformats.org/officeDocument/2006/relationships/hyperlink" Target="https://www.youtube.com/watch?v=4IPEkbLjXkY" TargetMode="External"/>
  <Relationship Id="rId19" Type="http://schemas.openxmlformats.org/officeDocument/2006/relationships/hyperlink" Target="https://rdene915.com/2020/08/27/creating-the-right-space-with-wakelet/" TargetMode="External"/>
  <Relationship Id="rId20" Type="http://schemas.openxmlformats.org/officeDocument/2006/relationships/hyperlink" Target="https://www.youtube.com/watch?v=Yqs8BhavZDw" TargetMode="External"/>
  <Relationship Id="rId21" Type="http://schemas.openxmlformats.org/officeDocument/2006/relationships/hyperlink" Target="http://www.kathleenamorris.com/2018/08/27/wakelet/" TargetMode="External"/>
  <Relationship Id="rId22" Type="http://schemas.openxmlformats.org/officeDocument/2006/relationships/hyperlink" Target="https://www.emergingedtech.com/2018/02/wakelet-organize-digital-content-for-projects-assignments-portfolios-lessons/" TargetMode="External"/>
  <Relationship Id="rId23" Type="http://schemas.openxmlformats.org/officeDocument/2006/relationships/hyperlink" Target="http://ditchthattextbook.com/2018/08/13/12-curation-ideas-for-students-and-teachers-with-wakelet/" TargetMode="External"/>
  <Relationship Id="rId24" Type="http://schemas.openxmlformats.org/officeDocument/2006/relationships/hyperlink" Target="https://blog.wakelet.com/2018/10/16/content-curation-classroom/" TargetMode="External"/>
  <Relationship Id="rId25" Type="http://schemas.openxmlformats.org/officeDocument/2006/relationships/hyperlink" Target="https://twitter.com/wakelet/status/1049343858398642183" TargetMode="External"/>
  <Relationship Id="rId26" Type="http://schemas.openxmlformats.org/officeDocument/2006/relationships/hyperlink" Target="https://www.freetech4teachers.com/2018/10/wakelet-makes-it-easier-to-organize.html" TargetMode="External"/>
  <Relationship Id="rId27" Type="http://schemas.openxmlformats.org/officeDocument/2006/relationships/hyperlink" Target="https://www.youtube.com/channel/UCQyzGdn5G-z79ZluE1NW-kA" TargetMode="External"/>
  <Relationship Id="rId28" Type="http://schemas.openxmlformats.org/officeDocument/2006/relationships/hyperlink" Target="https://myclassinaflash.wordpress.com/2018/03/21/wakelet-in-english-teaching/" TargetMode="External"/>
  <Relationship Id="rId29" Type="http://schemas.openxmlformats.org/officeDocument/2006/relationships/hyperlink" Target="https://player.fm/series/ditch-that-textbook-podcast-education-teaching-edtech-ditchpod/ep-064-organizing-and-archiving-twitter-with-wakelet" TargetMode="External"/>
  <Relationship Id="rId30" Type="http://schemas.openxmlformats.org/officeDocument/2006/relationships/hyperlink" Target="http://194.31.53.129/index.php/IBTIDAIYAH/article/view/3567" TargetMode="External"/>
  <Relationship Id="rId31" Type="http://schemas.openxmlformats.org/officeDocument/2006/relationships/hyperlink" Target="https://commons.emich.edu/cgi/viewcontent.cgi?article=1333&amp;amp;context=loexquarterly" TargetMode="External"/>
  <Relationship Id="rId32" Type="http://schemas.openxmlformats.org/officeDocument/2006/relationships/hyperlink" Target="https://edtechbooks.org/onlinetools/wakelet"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