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Knight Lab Online Storytelling Tools</w:t>
      </w:r>
    </w:p>
    <w:p>
      <w:pPr>
        <w:spacing w:lineRule="auto"/>
      </w:pPr>
      <w:r>
        <w:rPr/>
        <w:t xml:space="preserve">The Northwestern University </w:t>
      </w:r>
      <w:hyperlink r:id="rId6">
        <w:r>
          <w:rPr>
            <w:rStyle w:val="Hyperlink"/>
          </w:rPr>
          <w:t xml:space="preserve">Knight Lab</w:t>
        </w:r>
      </w:hyperlink>
      <w:r>
        <w:rPr/>
        <w:t xml:space="preserve"> features a collection of projects that “help make information meaningful and promote quality journalism, storytelling and content on the internet” (</w:t>
      </w:r>
      <w:hyperlink r:id="rId7">
        <w:r>
          <w:rPr>
            <w:rStyle w:val="Hyperlink"/>
          </w:rPr>
          <w:t xml:space="preserve">Knight Lab, 2020, para. 1</w:t>
        </w:r>
      </w:hyperlink>
      <w:r>
        <w:rPr/>
        <w:t xml:space="preserve">). Currently (in 2020), the list of working projects includes six storytelling tools: </w:t>
      </w:r>
      <w:hyperlink r:id="rId8">
        <w:r>
          <w:rPr>
            <w:rStyle w:val="Hyperlink"/>
          </w:rPr>
          <w:t xml:space="preserve">Juxtapose</w:t>
        </w:r>
      </w:hyperlink>
      <w:r>
        <w:rPr/>
        <w:t xml:space="preserve">, </w:t>
      </w:r>
      <w:hyperlink r:id="rId9">
        <w:r>
          <w:rPr>
            <w:rStyle w:val="Hyperlink"/>
          </w:rPr>
          <w:t xml:space="preserve">SceneVR</w:t>
        </w:r>
      </w:hyperlink>
      <w:r>
        <w:rPr/>
        <w:t xml:space="preserve">, </w:t>
      </w:r>
      <w:hyperlink r:id="rId10">
        <w:r>
          <w:rPr>
            <w:rStyle w:val="Hyperlink"/>
          </w:rPr>
          <w:t xml:space="preserve">SoundCite</w:t>
        </w:r>
      </w:hyperlink>
      <w:r>
        <w:rPr/>
        <w:t xml:space="preserve">, </w:t>
      </w:r>
      <w:hyperlink r:id="rId11">
        <w:r>
          <w:rPr>
            <w:rStyle w:val="Hyperlink"/>
          </w:rPr>
          <w:t xml:space="preserve">Storyline</w:t>
        </w:r>
      </w:hyperlink>
      <w:r>
        <w:rPr/>
        <w:t xml:space="preserve">, </w:t>
      </w:r>
      <w:hyperlink r:id="rId12">
        <w:r>
          <w:rPr>
            <w:rStyle w:val="Hyperlink"/>
          </w:rPr>
          <w:t xml:space="preserve">StoryMap</w:t>
        </w:r>
      </w:hyperlink>
      <w:r>
        <w:rPr/>
        <w:t xml:space="preserve">, and </w:t>
      </w:r>
      <w:hyperlink r:id="rId13">
        <w:r>
          <w:rPr>
            <w:rStyle w:val="Hyperlink"/>
          </w:rPr>
          <w:t xml:space="preserve">Timeline</w:t>
        </w:r>
      </w:hyperlink>
      <w:r>
        <w:rPr/>
        <w:t xml:space="preserve">. There are also two projects in beta testing (</w:t>
      </w:r>
      <w:hyperlink r:id="rId14">
        <w:r>
          <w:rPr>
            <w:rStyle w:val="Hyperlink"/>
          </w:rPr>
          <w:t xml:space="preserve">Learn</w:t>
        </w:r>
      </w:hyperlink>
      <w:r>
        <w:rPr/>
        <w:t xml:space="preserve"> and </w:t>
      </w:r>
      <w:hyperlink r:id="rId15">
        <w:r>
          <w:rPr>
            <w:rStyle w:val="Hyperlink"/>
          </w:rPr>
          <w:t xml:space="preserve">Sensor Grid</w:t>
        </w:r>
      </w:hyperlink>
      <w:r>
        <w:rPr/>
        <w:t xml:space="preserve">) and a number of prototypes, experimental, and past projects. The current storytelling tools can be used to incite curiosity and engage students in critical thinking and exploration of information.</w:t>
      </w:r>
    </w:p>
    <w:p>
      <w:pPr>
        <w:spacing w:lineRule="auto"/>
      </w:pPr>
      <w:r>
        <w:rPr>
          <w:b/>
        </w:rPr>
        <w:t xml:space="preserve">Storytelling Tools</w:t>
      </w:r>
    </w:p>
    <w:p>
      <w:pPr>
        <w:spacing w:lineRule="auto"/>
      </w:pPr>
      <w:r>
        <w:rPr/>
      </w:r>
    </w:p>
    <w:p>
      <w:pPr>
        <w:numPr>
          <w:ilvl w:val="0"/>
          <w:numId w:val="1"/>
        </w:numPr>
        <w:spacing w:lineRule="auto"/>
      </w:pPr>
      <w:hyperlink r:id="rId16">
        <w:r>
          <w:rPr>
            <w:rStyle w:val="Hyperlink"/>
          </w:rPr>
          <w:t xml:space="preserve">Juxtapose</w:t>
        </w:r>
      </w:hyperlink>
      <w:r>
        <w:rPr/>
        <w:t xml:space="preserve"> helps storytellers compare two pieces of similar media (e.g., a historical and present-day photo) and is helpful for exploring changes over time, like the development of a building or a city skyline or the destruction of rainforest.</w:t>
      </w:r>
    </w:p>
    <w:p>
      <w:pPr>
        <w:numPr>
          <w:ilvl w:val="0"/>
          <w:numId w:val="1"/>
        </w:numPr>
        <w:spacing w:lineRule="auto"/>
      </w:pPr>
      <w:hyperlink r:id="rId17">
        <w:r>
          <w:rPr>
            <w:rStyle w:val="Hyperlink"/>
          </w:rPr>
          <w:t xml:space="preserve">SoundCite</w:t>
        </w:r>
      </w:hyperlink>
      <w:r>
        <w:rPr/>
        <w:t xml:space="preserve"> lets you add inline soundbites into your story to create multimodal text.</w:t>
      </w:r>
    </w:p>
    <w:p>
      <w:pPr>
        <w:numPr>
          <w:ilvl w:val="0"/>
          <w:numId w:val="1"/>
        </w:numPr>
        <w:spacing w:lineRule="auto"/>
      </w:pPr>
      <w:hyperlink r:id="rId18">
        <w:r>
          <w:rPr>
            <w:rStyle w:val="Hyperlink"/>
          </w:rPr>
          <w:t xml:space="preserve">Timeline</w:t>
        </w:r>
      </w:hyperlink>
      <w:r>
        <w:rPr/>
        <w:t xml:space="preserve"> can be used to create interactive timelines with a Google spreadsheet.</w:t>
      </w:r>
    </w:p>
    <w:p>
      <w:pPr>
        <w:numPr>
          <w:ilvl w:val="0"/>
          <w:numId w:val="1"/>
        </w:numPr>
        <w:spacing w:lineRule="auto"/>
      </w:pPr>
      <w:hyperlink r:id="rId19">
        <w:r>
          <w:rPr>
            <w:rStyle w:val="Hyperlink"/>
          </w:rPr>
          <w:t xml:space="preserve">StoryMap</w:t>
        </w:r>
      </w:hyperlink>
      <w:r>
        <w:rPr/>
        <w:t xml:space="preserve"> allows you to create interactive, multimodal stories with maps.</w:t>
      </w:r>
    </w:p>
    <w:p>
      <w:pPr>
        <w:numPr>
          <w:ilvl w:val="0"/>
          <w:numId w:val="1"/>
        </w:numPr>
        <w:spacing w:lineRule="auto"/>
      </w:pPr>
      <w:hyperlink r:id="rId20">
        <w:r>
          <w:rPr>
            <w:rStyle w:val="Hyperlink"/>
          </w:rPr>
          <w:t xml:space="preserve">Storyline</w:t>
        </w:r>
      </w:hyperlink>
      <w:r>
        <w:rPr/>
        <w:t xml:space="preserve"> allows anyone to build an interactive line chart. This includes charts, axis labels, and cards.</w:t>
      </w:r>
    </w:p>
    <w:p>
      <w:pPr>
        <w:numPr>
          <w:ilvl w:val="0"/>
          <w:numId w:val="1"/>
        </w:numPr>
        <w:spacing w:lineRule="auto"/>
      </w:pPr>
      <w:hyperlink r:id="rId21">
        <w:r>
          <w:rPr>
            <w:rStyle w:val="Hyperlink"/>
          </w:rPr>
          <w:t xml:space="preserve">SceneVR</w:t>
        </w:r>
      </w:hyperlink>
      <w:r>
        <w:rPr/>
        <w:t xml:space="preserve"> turns panoramic and VR-ready photos into a visual story line.</w:t>
      </w:r>
    </w:p>
    <w:p>
      <w:pPr>
        <w:spacing w:lineRule="auto"/>
      </w:pPr>
      <w:r>
        <w:rPr/>
        <w:drawing>
          <wp:inline distB="0" distL="0" distR="0" distT="0">
            <wp:extent cx="5486400" cy="3715077"/>
            <wp:effectExtent b="0" l="0" r="0" t="0"/>
            <wp:docPr id="2" name="image-Dm12mwDe8wkWL4yYgfq6W.png"/>
            <a:graphic>
              <a:graphicData uri="http://schemas.openxmlformats.org/drawingml/2006/picture">
                <pic:pic>
                  <pic:nvPicPr>
                    <pic:cNvPr id="2" name="image-Dm12mwDe8wkWL4yYgfq6W.png" descr="The six Knight Lab Online Storytelling tools"/>
                    <pic:cNvPicPr/>
                  </pic:nvPicPr>
                  <pic:blipFill>
                    <a:blip r:embed="rId23" cstate="print"/>
                    <a:srcRect b="0" l="0" r="0" t="0"/>
                    <a:stretch>
                      <a:fillRect/>
                    </a:stretch>
                  </pic:blipFill>
                  <pic:spPr>
                    <a:xfrm>
                      <a:off x="0" y="0"/>
                      <a:ext cx="5486400" cy="3715077"/>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24">
              <w:r>
                <w:rPr>
                  <w:rStyle w:val="Hyperlink"/>
                </w:rPr>
                <w:t xml:space="preserve">Cognitive Constructivism</w:t>
              </w:r>
            </w:hyperlink>
          </w:p>
          <w:p>
            <w:pPr>
              <w:spacing w:lineRule="auto"/>
            </w:pPr>
            <w:r>
              <w:rPr/>
              <w:t xml:space="preserve"> &amp; </w:t>
            </w:r>
          </w:p>
          <w:p>
            <w:pPr>
              <w:spacing w:lineRule="auto"/>
            </w:pPr>
            <w:hyperlink r:id="rId25">
              <w:r>
                <w:rPr>
                  <w:rStyle w:val="Hyperlink"/>
                </w:rPr>
                <w:t xml:space="preserve">Constructionism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26">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 some tools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27">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&amp; Creative Communicator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w:t>
            </w:r>
          </w:p>
          <w:p>
            <w:pPr>
              <w:spacing w:lineRule="auto"/>
            </w:pPr>
            <w:r>
              <w:rPr/>
              <w:br w:type="textWrapping"/>
            </w:r>
          </w:p>
          <w:p>
            <w:pPr>
              <w:spacing w:lineRule="auto"/>
            </w:pPr>
            <w:r>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COPPA/FERPA policy found. Check with your school IT administrator.</w:t>
            </w:r>
          </w:p>
        </w:tc>
      </w:tr>
    </w:tbl>
    <w:p>
      <w:pPr>
        <w:spacing w:lineRule="auto"/>
      </w:pPr>
      <w:r>
        <w:rPr/>
      </w:r>
    </w:p>
    <w:p>
      <w:pPr>
        <w:pStyle w:val="Heading2"/>
        <w:spacing w:lineRule="auto"/>
      </w:pPr>
      <w:r>
        <w:rPr/>
        <w:t xml:space="preserve">Knight Labs Overview Video</w:t>
      </w:r>
    </w:p>
    <w:p>
      <w:pPr>
        <w:spacing w:lineRule="auto"/>
      </w:pPr>
      <w:r>
        <w:rPr/>
      </w:r>
    </w:p>
    <w:p>
      <w:pPr>
        <w:spacing w:lineRule="auto"/>
      </w:pPr>
      <w:r>
        <w:rPr/>
      </w:r>
    </w:p>
    <w:p>
      <w:pPr>
        <w:spacing w:lineRule="auto"/>
      </w:pPr>
      <w:hyperlink r:id="rId28">
        <w:r>
          <w:rPr>
            <w:rStyle w:val="Hyperlink"/>
          </w:rPr>
          <w:t xml:space="preserve">Transcript</w:t>
        </w:r>
      </w:hyperlink>
    </w:p>
    <w:p>
      <w:pPr>
        <w:pStyle w:val="Heading2"/>
        <w:spacing w:lineRule="auto"/>
      </w:pPr>
      <w:r>
        <w:rPr/>
        <w:t xml:space="preserve">Knight Lab Storytelling Tools &amp; the SAMR Model</w:t>
      </w:r>
    </w:p>
    <w:p>
      <w:pPr>
        <w:spacing w:lineRule="auto"/>
      </w:pPr>
      <w:r>
        <w:rPr/>
        <w:t xml:space="preserve">Dr. Ruben Puentedura’s </w:t>
      </w:r>
      <w:hyperlink r:id="rId29">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  Here is an example of how the Knight Lab Storytelling Tools might fit within the SAMR model: </w:t>
      </w:r>
    </w:p>
    <w:p>
      <w:pPr>
        <w:numPr>
          <w:ilvl w:val="0"/>
          <w:numId w:val="2"/>
        </w:numPr>
        <w:spacing w:lineRule="auto"/>
      </w:pPr>
      <w:r>
        <w:rPr>
          <w:b/>
        </w:rPr>
        <w:t xml:space="preserve">Substitution</w:t>
      </w:r>
      <w:r>
        <w:rPr/>
        <w:t xml:space="preserve">: Students use StoryMap to pin locations on a map (instead of highlighting these locations on a paper map).</w:t>
      </w:r>
    </w:p>
    <w:p>
      <w:pPr>
        <w:numPr>
          <w:ilvl w:val="0"/>
          <w:numId w:val="2"/>
        </w:numPr>
        <w:spacing w:lineRule="auto"/>
      </w:pPr>
      <w:r>
        <w:rPr>
          <w:b/>
        </w:rPr>
        <w:t xml:space="preserve">Augmentation</w:t>
      </w:r>
      <w:r>
        <w:rPr/>
        <w:t xml:space="preserve">: Students create a multimodal map by adding descriptions, images, and videos to pinned locations.</w:t>
      </w:r>
    </w:p>
    <w:p>
      <w:pPr>
        <w:numPr>
          <w:ilvl w:val="0"/>
          <w:numId w:val="2"/>
        </w:numPr>
        <w:spacing w:lineRule="auto"/>
      </w:pPr>
      <w:r>
        <w:rPr>
          <w:b/>
        </w:rPr>
        <w:t xml:space="preserve">Modification</w:t>
      </w:r>
      <w:r>
        <w:rPr/>
        <w:t xml:space="preserve">: Students use their StoryMap to tell an interactive, multimodal story of a historical event or present-day situation.</w:t>
      </w:r>
    </w:p>
    <w:p>
      <w:pPr>
        <w:numPr>
          <w:ilvl w:val="0"/>
          <w:numId w:val="2"/>
        </w:numPr>
        <w:spacing w:lineRule="auto"/>
      </w:pPr>
      <w:r>
        <w:rPr>
          <w:b/>
        </w:rPr>
        <w:t xml:space="preserve">Redefinition</w:t>
      </w:r>
      <w:r>
        <w:rPr/>
        <w:t xml:space="preserve">: Students use StoryMap to tell an interactive, multimodal story of a famous painting by zooming in to focus on specific parts of the piece (see </w:t>
      </w:r>
      <w:hyperlink r:id="rId30">
        <w:r>
          <w:rPr>
            <w:rStyle w:val="Hyperlink"/>
          </w:rPr>
          <w:t xml:space="preserve">Bosch Garden</w:t>
        </w:r>
      </w:hyperlink>
      <w:r>
        <w:rPr/>
        <w:t xml:space="preserve"> example).</w:t>
      </w:r>
    </w:p>
    <w:p>
      <w:pPr>
        <w:pStyle w:val="Heading2"/>
        <w:spacing w:lineRule="auto"/>
      </w:pPr>
      <w:r>
        <w:rPr/>
        <w:t xml:space="preserve">Learning Activities</w:t>
      </w:r>
    </w:p>
    <w:p>
      <w:pPr>
        <w:pStyle w:val="Heading3"/>
        <w:spacing w:lineRule="auto"/>
      </w:pPr>
      <w:r>
        <w:rPr/>
        <w:t xml:space="preserve">Geography</w:t>
      </w:r>
    </w:p>
    <w:p>
      <w:pPr>
        <w:spacing w:lineRule="auto"/>
      </w:pPr>
      <w:r>
        <w:rPr/>
        <w:t xml:space="preserve">Using the</w:t>
      </w:r>
      <w:hyperlink r:id="rId31">
        <w:r>
          <w:rPr>
            <w:rStyle w:val="Hyperlink"/>
          </w:rPr>
          <w:t xml:space="preserve"> Knight Lab StoryMap</w:t>
        </w:r>
      </w:hyperlink>
      <w:r>
        <w:rPr/>
        <w:t xml:space="preserve"> tool, students can create a multimodal, interactive map of a country, state, or other location.</w:t>
      </w:r>
    </w:p>
    <w:p>
      <w:pPr>
        <w:pStyle w:val="Heading3"/>
        <w:spacing w:lineRule="auto"/>
      </w:pPr>
      <w:r>
        <w:rPr/>
        <w:t xml:space="preserve">Science</w:t>
      </w:r>
    </w:p>
    <w:p>
      <w:pPr>
        <w:spacing w:lineRule="auto"/>
      </w:pPr>
      <w:r>
        <w:rPr/>
        <w:t xml:space="preserve">Using the </w:t>
      </w:r>
      <w:hyperlink r:id="rId32">
        <w:r>
          <w:rPr>
            <w:rStyle w:val="Hyperlink"/>
          </w:rPr>
          <w:t xml:space="preserve">Knight Lab Juxtapose</w:t>
        </w:r>
      </w:hyperlink>
      <w:r>
        <w:rPr/>
        <w:t xml:space="preserve"> tool, students can compare photos of forests and glaciers from 100 years ago versus today.</w:t>
      </w:r>
    </w:p>
    <w:p>
      <w:pPr>
        <w:pStyle w:val="Heading3"/>
        <w:spacing w:lineRule="auto"/>
      </w:pPr>
      <w:r>
        <w:rPr/>
        <w:t xml:space="preserve">English/Language Arts</w:t>
      </w:r>
    </w:p>
    <w:p>
      <w:pPr>
        <w:spacing w:lineRule="auto"/>
      </w:pPr>
      <w:r>
        <w:rPr/>
        <w:t xml:space="preserve">Using the </w:t>
      </w:r>
      <w:hyperlink r:id="rId33">
        <w:r>
          <w:rPr>
            <w:rStyle w:val="Hyperlink"/>
          </w:rPr>
          <w:t xml:space="preserve">Knight Lab Soundcite</w:t>
        </w:r>
      </w:hyperlink>
      <w:r>
        <w:rPr/>
        <w:t xml:space="preserve"> tool, students can enrich the reading experience of a text by inputting sound effects, music, interview audio files, and spoken word.</w:t>
      </w:r>
    </w:p>
    <w:p>
      <w:pPr>
        <w:pStyle w:val="Heading3"/>
        <w:spacing w:lineRule="auto"/>
      </w:pPr>
      <w:r>
        <w:rPr/>
        <w:t xml:space="preserve">History</w:t>
      </w:r>
    </w:p>
    <w:p>
      <w:pPr>
        <w:spacing w:lineRule="auto"/>
      </w:pPr>
      <w:r>
        <w:rPr/>
        <w:t xml:space="preserve">Using the </w:t>
      </w:r>
      <w:hyperlink r:id="rId34">
        <w:r>
          <w:rPr>
            <w:rStyle w:val="Hyperlink"/>
          </w:rPr>
          <w:t xml:space="preserve">Knight Lab Timeline</w:t>
        </w:r>
      </w:hyperlink>
      <w:r>
        <w:rPr/>
        <w:t xml:space="preserve"> tool, students can create an interactive historical timeline by embedding photos, text, maps, audio, and videos.</w:t>
      </w:r>
    </w:p>
    <w:p>
      <w:pPr>
        <w:pStyle w:val="Heading3"/>
        <w:spacing w:lineRule="auto"/>
      </w:pPr>
      <w:r>
        <w:rPr/>
        <w:t xml:space="preserve">Math</w:t>
      </w:r>
    </w:p>
    <w:p>
      <w:pPr>
        <w:spacing w:lineRule="auto"/>
      </w:pPr>
      <w:r>
        <w:rPr/>
        <w:t xml:space="preserve">Using the </w:t>
      </w:r>
      <w:hyperlink r:id="rId35">
        <w:r>
          <w:rPr>
            <w:rStyle w:val="Hyperlink"/>
          </w:rPr>
          <w:t xml:space="preserve">Knight Lab Storyline tool</w:t>
        </w:r>
      </w:hyperlink>
      <w:r>
        <w:rPr/>
        <w:t xml:space="preserve">, students can create a graph showing the average cost of housing in a city throughout the years of 2009 to 2019 and annotate what may have contributed to an increase, or decrease, in the average cost each year.</w:t>
      </w:r>
    </w:p>
    <w:p>
      <w:pPr>
        <w:spacing w:lineRule="auto"/>
      </w:pPr>
      <w:r>
        <w:rPr/>
        <w:drawing>
          <wp:inline distB="0" distL="0" distR="0" distT="0">
            <wp:extent cx="5486400" cy="2079938"/>
            <wp:effectExtent b="0" l="0" r="0" t="0"/>
            <wp:docPr id="4" name="image-O-y6W0_DnbBUSD5NdJHYq.png"/>
            <a:graphic>
              <a:graphicData uri="http://schemas.openxmlformats.org/drawingml/2006/picture">
                <pic:pic>
                  <pic:nvPicPr>
                    <pic:cNvPr id="4" name="image-O-y6W0_DnbBUSD5NdJHYq.png" descr="An example StoryLine of the United States economy"/>
                    <pic:cNvPicPr/>
                  </pic:nvPicPr>
                  <pic:blipFill>
                    <a:blip r:embed="rId37" cstate="print"/>
                    <a:srcRect b="0" l="0" r="0" t="0"/>
                    <a:stretch>
                      <a:fillRect/>
                    </a:stretch>
                  </pic:blipFill>
                  <pic:spPr>
                    <a:xfrm>
                      <a:off x="0" y="0"/>
                      <a:ext cx="5486400" cy="2079938"/>
                    </a:xfrm>
                    <a:prstGeom prst="rect"/>
                  </pic:spPr>
                </pic:pic>
              </a:graphicData>
            </a:graphic>
          </wp:inline>
        </w:drawing>
      </w:r>
    </w:p>
    <w:p>
      <w:pPr>
        <w:pStyle w:val="Heading2"/>
        <w:spacing w:lineRule="auto"/>
      </w:pPr>
      <w:r>
        <w:rPr/>
        <w:t xml:space="preserve">Resources</w:t>
      </w:r>
    </w:p>
    <w:p>
      <w:pPr>
        <w:numPr>
          <w:ilvl w:val="0"/>
          <w:numId w:val="3"/>
        </w:numPr>
        <w:spacing w:lineRule="auto"/>
      </w:pPr>
      <w:hyperlink r:id="rId38">
        <w:r>
          <w:rPr>
            <w:rStyle w:val="Hyperlink"/>
          </w:rPr>
          <w:t xml:space="preserve">How to create a timeline using Knightlab JS</w:t>
        </w:r>
      </w:hyperlink>
    </w:p>
    <w:p>
      <w:pPr>
        <w:numPr>
          <w:ilvl w:val="0"/>
          <w:numId w:val="3"/>
        </w:numPr>
        <w:spacing w:lineRule="auto"/>
      </w:pPr>
      <w:hyperlink r:id="rId39">
        <w:r>
          <w:rPr>
            <w:rStyle w:val="Hyperlink"/>
          </w:rPr>
          <w:t xml:space="preserve">Storymap by Knightlab</w:t>
        </w:r>
      </w:hyperlink>
      <w:r>
        <w:rPr/>
        <w:t xml:space="preserve"> Hope College Research Guide</w:t>
      </w:r>
    </w:p>
    <w:p>
      <w:pPr>
        <w:numPr>
          <w:ilvl w:val="0"/>
          <w:numId w:val="3"/>
        </w:numPr>
        <w:spacing w:lineRule="auto"/>
      </w:pPr>
      <w:hyperlink r:id="rId40">
        <w:r>
          <w:rPr>
            <w:rStyle w:val="Hyperlink"/>
          </w:rPr>
          <w:t xml:space="preserve">Six Good Digital Storytelling Tools In One Place</w:t>
        </w:r>
      </w:hyperlink>
    </w:p>
    <w:p>
      <w:pPr>
        <w:pStyle w:val="Heading2"/>
        <w:spacing w:lineRule="auto"/>
      </w:pPr>
      <w:r>
        <w:rPr/>
        <w:t xml:space="preserve">How to Use Knightlabs</w:t>
      </w:r>
    </w:p>
    <w:p>
      <w:pPr>
        <w:numPr>
          <w:ilvl w:val="0"/>
          <w:numId w:val="4"/>
        </w:numPr>
        <w:spacing w:lineRule="auto"/>
      </w:pPr>
      <w:r>
        <w:rPr/>
        <w:t xml:space="preserve">Go to the </w:t>
      </w:r>
      <w:hyperlink r:id="rId41">
        <w:r>
          <w:rPr>
            <w:rStyle w:val="Hyperlink"/>
          </w:rPr>
          <w:t xml:space="preserve">Knightlab Projects Page</w:t>
        </w:r>
      </w:hyperlink>
      <w:r>
        <w:rPr/>
        <w:t xml:space="preserve">.</w:t>
      </w:r>
    </w:p>
    <w:p>
      <w:pPr>
        <w:numPr>
          <w:ilvl w:val="0"/>
          <w:numId w:val="4"/>
        </w:numPr>
        <w:spacing w:lineRule="auto"/>
      </w:pPr>
      <w:r>
        <w:rPr/>
        <w:t xml:space="preserve">Click on any of the 6 tools.</w:t>
      </w:r>
    </w:p>
    <w:p>
      <w:pPr>
        <w:numPr>
          <w:ilvl w:val="0"/>
          <w:numId w:val="4"/>
        </w:numPr>
        <w:spacing w:lineRule="auto"/>
      </w:pPr>
      <w:r>
        <w:rPr/>
        <w:t xml:space="preserve">Each tool provides its own unique step-by-step instructions to use the respective tool. They may require you to sign in using a Google account.</w:t>
      </w:r>
      <w:r>
        <w:rPr/>
      </w:r>
    </w:p>
    <w:p>
      <w:pPr>
        <w:pStyle w:val="Heading2"/>
        <w:spacing w:lineRule="auto"/>
      </w:pPr>
      <w:r>
        <w:rPr/>
        <w:t xml:space="preserve">Research</w:t>
      </w:r>
    </w:p>
    <w:p>
      <w:pPr>
        <w:spacing w:lineRule="auto"/>
      </w:pPr>
      <w:r>
        <w:rPr/>
        <w:t xml:space="preserve">What is Digital Storytelling? (n.d.). Retrieved March 30, 2020, from </w:t>
      </w:r>
      <w:hyperlink r:id="rId42">
        <w:r>
          <w:rPr>
            <w:rStyle w:val="Hyperlink"/>
          </w:rPr>
          <w:t xml:space="preserve">https://digitalstorytelling.coe.uh.edu/page.cfm?id=27&amp;cid=27</w:t>
        </w:r>
      </w:hyperlink>
      <w:r>
        <w:rPr/>
        <w:t xml:space="preserve"> Robin, B. R. (2008).</w:t>
      </w:r>
    </w:p>
    <w:p>
      <w:pPr>
        <w:spacing w:lineRule="auto"/>
      </w:pPr>
      <w:hyperlink r:id="rId43">
        <w:r>
          <w:rPr>
            <w:rStyle w:val="Hyperlink"/>
          </w:rPr>
          <w:t xml:space="preserve">Digital storytelling: A powerful technology tool for the 21st century classroom</w:t>
        </w:r>
      </w:hyperlink>
      <w:r>
        <w:rPr/>
        <w:t xml:space="preserve">. </w:t>
      </w:r>
      <w:r>
        <w:rPr/>
        <w:t xml:space="preserve">Theory into Practice, 47</w:t>
      </w:r>
      <w:r>
        <w:rPr/>
        <w:t xml:space="preserve">(3), 220-228. Robin, B. (2006, March).</w:t>
      </w:r>
    </w:p>
    <w:p>
      <w:pPr>
        <w:spacing w:lineRule="auto"/>
      </w:pPr>
      <w:hyperlink r:id="rId44">
        <w:r>
          <w:rPr>
            <w:rStyle w:val="Hyperlink"/>
          </w:rPr>
          <w:t xml:space="preserve">The educational uses of digital storytelling</w:t>
        </w:r>
      </w:hyperlink>
      <w:r>
        <w:rPr/>
        <w:t xml:space="preserve">. In Society for Information Technology &amp; Teacher Education International Conference (pp. 709-716). Association for the Advancement of Computing in Education (AACE).  </w:t>
      </w:r>
    </w:p>
    <w:p>
      <w:pPr>
        <w:pStyle w:val="Heading2"/>
        <w:spacing w:lineRule="auto"/>
      </w:pPr>
      <w:r>
        <w:rPr/>
        <w:t xml:space="preserve">Authors</w:t>
      </w:r>
    </w:p>
    <w:p>
      <w:pPr>
        <w:spacing w:lineRule="auto"/>
      </w:pPr>
      <w:r>
        <w:rPr/>
        <w:t xml:space="preserve">Page created by Mason Peng, Aviahna Austin, and Joey Ice.</w:t>
      </w:r>
    </w:p>
    <w:p>
      <w:pPr>
        <w:spacing w:lineRule="auto"/>
      </w:pPr>
      <w:r>
        <w:rPr/>
        <w:t xml:space="preserve">Read this online at </w:t>
      </w:r>
      <w:hyperlink r:id="rId45">
        <w:r>
          <w:rPr>
            <w:rStyle w:val="Hyperlink"/>
          </w:rPr>
          <w:t xml:space="preserve">https://edtechbooks.org/onlinetools/knight-lab-online-storytelling-tools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knightlab.northwestern.edu/projects/" TargetMode="External"/>
  <Relationship Id="rId7" Type="http://schemas.openxmlformats.org/officeDocument/2006/relationships/hyperlink" Target="https://knightlab.northwestern.edu/projects/" TargetMode="External"/>
  <Relationship Id="rId8" Type="http://schemas.openxmlformats.org/officeDocument/2006/relationships/hyperlink" Target="https://juxtapose.knightlab.com/" TargetMode="External"/>
  <Relationship Id="rId9" Type="http://schemas.openxmlformats.org/officeDocument/2006/relationships/hyperlink" Target="https://scene.knightlab.com/" TargetMode="External"/>
  <Relationship Id="rId10" Type="http://schemas.openxmlformats.org/officeDocument/2006/relationships/hyperlink" Target="http://soundcite.knightlab.com/" TargetMode="External"/>
  <Relationship Id="rId11" Type="http://schemas.openxmlformats.org/officeDocument/2006/relationships/hyperlink" Target="http://storyline.knightlab.com/" TargetMode="External"/>
  <Relationship Id="rId12" Type="http://schemas.openxmlformats.org/officeDocument/2006/relationships/hyperlink" Target="https://storymap.knightlab.com/" TargetMode="External"/>
  <Relationship Id="rId13" Type="http://schemas.openxmlformats.org/officeDocument/2006/relationships/hyperlink" Target="http://timeline.knightlab.com/" TargetMode="External"/>
  <Relationship Id="rId14" Type="http://schemas.openxmlformats.org/officeDocument/2006/relationships/hyperlink" Target="https://learn.knightlab.com/" TargetMode="External"/>
  <Relationship Id="rId15" Type="http://schemas.openxmlformats.org/officeDocument/2006/relationships/hyperlink" Target="https://sensorgrid.knightlab.com/" TargetMode="External"/>
  <Relationship Id="rId16" Type="http://schemas.openxmlformats.org/officeDocument/2006/relationships/hyperlink" Target="https://juxtapose.knightlab.com/" TargetMode="External"/>
  <Relationship Id="rId17" Type="http://schemas.openxmlformats.org/officeDocument/2006/relationships/hyperlink" Target="http://soundcite.knightlab.com/" TargetMode="External"/>
  <Relationship Id="rId18" Type="http://schemas.openxmlformats.org/officeDocument/2006/relationships/hyperlink" Target="http://timeline.knightlab.com/" TargetMode="External"/>
  <Relationship Id="rId19" Type="http://schemas.openxmlformats.org/officeDocument/2006/relationships/hyperlink" Target="https://storymap.knightlab.com/" TargetMode="External"/>
  <Relationship Id="rId20" Type="http://schemas.openxmlformats.org/officeDocument/2006/relationships/hyperlink" Target="http://storyline.knightlab.com/" TargetMode="External"/>
  <Relationship Id="rId21" Type="http://schemas.openxmlformats.org/officeDocument/2006/relationships/hyperlink" Target="https://scene.knightlab.com/" TargetMode="External"/>
  <Relationship Id="rId22" Type="http://schemas.openxmlformats.org/officeDocument/2006/relationships/image" Target="media/image-HpPEDCLNhPf-HYil1Gm6Y.png" TargetMode="Internal"/>
  <Relationship Id="rId23" Type="http://schemas.openxmlformats.org/officeDocument/2006/relationships/image" Target="media/image-Dm12mwDe8wkWL4yYgfq6W.png" TargetMode="Internal"/>
  <Relationship Id="rId24" Type="http://schemas.openxmlformats.org/officeDocument/2006/relationships/hyperlink" Target="https://gsi.berkeley.edu/gsi-guide-contents/learning-theory-research/cognitive-constructivism/" TargetMode="External"/>
  <Relationship Id="rId25" Type="http://schemas.openxmlformats.org/officeDocument/2006/relationships/hyperlink" Target="https://en.wikipedia.org/wiki/Constructionism_(learning_theory)" TargetMode="External"/>
  <Relationship Id="rId26" Type="http://schemas.openxmlformats.org/officeDocument/2006/relationships/hyperlink" Target="https://timeline.knightlab.com/docs/faq.html#data" TargetMode="External"/>
  <Relationship Id="rId27" Type="http://schemas.openxmlformats.org/officeDocument/2006/relationships/hyperlink" Target="http://www.iste.org/standards/standards/for-students-2016" TargetMode="External"/>
  <Relationship Id="rId28" Type="http://schemas.openxmlformats.org/officeDocument/2006/relationships/hyperlink" Target="https://imgur.com/rLUh9I1" TargetMode="External"/>
  <Relationship Id="rId29" Type="http://schemas.openxmlformats.org/officeDocument/2006/relationships/hyperlink" Target="http://www.emergingedtech.com/2015/04/examples-of-transforming-lessons-through-samr/" TargetMode="External"/>
  <Relationship Id="rId30" Type="http://schemas.openxmlformats.org/officeDocument/2006/relationships/hyperlink" Target="https://storymap.knightlab.com/examples/bosch-garden/" TargetMode="External"/>
  <Relationship Id="rId31" Type="http://schemas.openxmlformats.org/officeDocument/2006/relationships/hyperlink" Target="http://storymap.knightlab.com" TargetMode="External"/>
  <Relationship Id="rId32" Type="http://schemas.openxmlformats.org/officeDocument/2006/relationships/hyperlink" Target="https://juxtapose.knightlab.com" TargetMode="External"/>
  <Relationship Id="rId33" Type="http://schemas.openxmlformats.org/officeDocument/2006/relationships/hyperlink" Target="http://soundcite.knightlab.com" TargetMode="External"/>
  <Relationship Id="rId34" Type="http://schemas.openxmlformats.org/officeDocument/2006/relationships/hyperlink" Target="http://timeline.knightlab.com" TargetMode="External"/>
  <Relationship Id="rId35" Type="http://schemas.openxmlformats.org/officeDocument/2006/relationships/hyperlink" Target="http://storyline.knightlab.com" TargetMode="External"/>
  <Relationship Id="rId36" Type="http://schemas.openxmlformats.org/officeDocument/2006/relationships/image" Target="media/image-aQtFxS_VEeIpVKuSbvZU0.png" TargetMode="Internal"/>
  <Relationship Id="rId37" Type="http://schemas.openxmlformats.org/officeDocument/2006/relationships/image" Target="media/image-O-y6W0_DnbBUSD5NdJHYq.png" TargetMode="Internal"/>
  <Relationship Id="rId38" Type="http://schemas.openxmlformats.org/officeDocument/2006/relationships/hyperlink" Target="https://www.journalism.co.uk/tip-of-the-day/tip-here-s-how-to-create-a-timeline-using-knightlab-s-timelinejs/s419/a712343/" TargetMode="External"/>
  <Relationship Id="rId39" Type="http://schemas.openxmlformats.org/officeDocument/2006/relationships/hyperlink" Target="https://libguides.hope.edu/storymap" TargetMode="External"/>
  <Relationship Id="rId40" Type="http://schemas.openxmlformats.org/officeDocument/2006/relationships/hyperlink" Target="http://blog.stcloudstate.edu/ims/2018/04/23/digital-storytelling-tools/" TargetMode="External"/>
  <Relationship Id="rId41" Type="http://schemas.openxmlformats.org/officeDocument/2006/relationships/hyperlink" Target="https://knightlab.northwestern.edu/projects/" TargetMode="External"/>
  <Relationship Id="rId42" Type="http://schemas.openxmlformats.org/officeDocument/2006/relationships/hyperlink" Target="https://digitalstorytelling.coe.uh.edu/page.cfm?id=27&amp;amp;cid=27" TargetMode="External"/>
  <Relationship Id="rId43" Type="http://schemas.openxmlformats.org/officeDocument/2006/relationships/hyperlink" Target="https://www.tandfonline.com/doi/full/10.1080/00405840802153916?casa_token=G6uUNUN0mTIAAAAA%3AaS-M34OIiiRPWzJqxyLR261qz7PrWy391Ix6bsKWMiHFuIfuMwq-s2LC2eBknFXcpoC7pVh2reEp" TargetMode="External"/>
  <Relationship Id="rId44" Type="http://schemas.openxmlformats.org/officeDocument/2006/relationships/hyperlink" Target="https://www.learntechlib.org/p/22129/" TargetMode="External"/>
  <Relationship Id="rId45" Type="http://schemas.openxmlformats.org/officeDocument/2006/relationships/hyperlink" Target="https://edtechbooks.org/onlinetools/knight-lab-online-storytelling-tools" TargetMode="Ex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