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Gramática: La concordancia del adjetivo</w:t>
      </w:r>
    </w:p>
    <w:p>
      <w:pPr>
        <w:spacing w:lineRule="auto"/>
      </w:pPr>
      <w:r>
        <w:rPr/>
        <w:drawing>
          <wp:inline distB="0" distL="0" distR="0" distT="0">
            <wp:extent cx="5486400" cy="3289697"/>
            <wp:effectExtent b="0" l="0" r="0" t="0"/>
            <wp:docPr id="2" name="image-2mNqL2DsglYheEYN6iIDr.jpeg"/>
            <a:graphic>
              <a:graphicData uri="http://schemas.openxmlformats.org/drawingml/2006/picture">
                <pic:pic>
                  <pic:nvPicPr>
                    <pic:cNvPr id="2" name="image-2mNqL2DsglYheEYN6iIDr.jpeg" descr="Lizard resting on a log"/>
                    <pic:cNvPicPr/>
                  </pic:nvPicPr>
                  <pic:blipFill>
                    <a:blip r:embed="rId7" cstate="print"/>
                    <a:srcRect b="0" l="0" r="0" t="0"/>
                    <a:stretch>
                      <a:fillRect/>
                    </a:stretch>
                  </pic:blipFill>
                  <pic:spPr>
                    <a:xfrm>
                      <a:off x="0" y="0"/>
                      <a:ext cx="5486400" cy="3289697"/>
                    </a:xfrm>
                    <a:prstGeom prst="rect"/>
                  </pic:spPr>
                </pic:pic>
              </a:graphicData>
            </a:graphic>
          </wp:inline>
        </w:drawing>
      </w:r>
    </w:p>
    <w:p>
      <w:pPr>
        <w:pStyle w:val="Heading3"/>
        <w:spacing w:lineRule="auto"/>
      </w:pPr>
      <w:r>
        <w:rPr/>
        <w:t xml:space="preserve">Describiéndote a ti mismo y a otros: Concordancia del adjetivo.</w:t>
      </w:r>
    </w:p>
    <w:p>
      <w:pPr>
        <w:spacing w:lineRule="auto"/>
      </w:pPr>
      <w:r>
        <w:rPr/>
        <w:t xml:space="preserve">In Chapter 1, you learned that definite and indefinite articles (el/la, los/las, un/una, unos/unas) must agree in number and gender with the noun they modify. The same is true of descriptive adjectives. Adjectives must agree in gender (masculine / feminine) and number (singular / plural) with the noun they describe. In order to make adjectives agree with the noun they describe, change the ending to reflect the number and gender of the noun they modify.</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Concordancia del género del adjetivo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If an adjective describes a masculine noun, the adjective must take the masculine ending. If an adjective describes a feminine noun, the adjective must take the feminine ending.</w:t>
            </w:r>
          </w:p>
        </w:tc>
      </w:tr>
      <w:tr>
        <w:trPr/>
        <w:tc>
          <w:tcPr>
            <w:tcBorders>
              <w:top w:val="single" w:sz="1" w:space="0" w:color="000000"/>
              <w:bottom w:val="single" w:sz="1" w:space="0" w:color="000000"/>
              <w:left w:val="single" w:sz="1" w:space="0" w:color="000000"/>
              <w:right w:val="single" w:sz="1" w:space="0" w:color="000000"/>
            </w:tcBorders>
          </w:tcPr>
          <w:p>
            <w:pPr>
              <w:numPr>
                <w:ilvl w:val="0"/>
                <w:numId w:val="1"/>
              </w:numPr>
              <w:spacing w:lineRule="auto"/>
            </w:pPr>
            <w:r>
              <w:rPr/>
              <w:t xml:space="preserve">Adjectives ending in -o will also end in -o when they describe a masculine noun.</w:t>
            </w:r>
          </w:p>
          <w:p>
            <w:pPr>
              <w:numPr>
                <w:ilvl w:val="0"/>
                <w:numId w:val="1"/>
              </w:numPr>
              <w:spacing w:lineRule="auto"/>
            </w:pPr>
            <w:r>
              <w:rPr/>
              <w:t xml:space="preserve">Adjectives ending in -o will end in -a when they describe a feminine noun.</w:t>
            </w:r>
          </w:p>
          <w:p>
            <w:pPr>
              <w:numPr>
                <w:ilvl w:val="0"/>
                <w:numId w:val="1"/>
              </w:numPr>
              <w:spacing w:lineRule="auto"/>
            </w:pPr>
            <w:r>
              <w:rPr/>
              <w:t xml:space="preserve">Adjectives ending in -e or most consonants will not change to reflect gender.</w:t>
            </w:r>
          </w:p>
          <w:p>
            <w:pPr>
              <w:numPr>
                <w:ilvl w:val="0"/>
                <w:numId w:val="1"/>
              </w:numPr>
              <w:spacing w:lineRule="auto"/>
            </w:pPr>
            <w:r>
              <w:rPr/>
              <w:t xml:space="preserve">Adjectives ending in -or will also end in -or when they describe a masculine noun, but they will end in -ora when describing a feminine noun.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Ejemplos: </w:t>
            </w:r>
          </w:p>
          <w:p>
            <w:pPr>
              <w:numPr>
                <w:ilvl w:val="0"/>
                <w:numId w:val="2"/>
              </w:numPr>
              <w:spacing w:lineRule="auto"/>
            </w:pPr>
            <w:r>
              <w:rPr/>
              <w:t xml:space="preserve">Un amigo: cómico, inteligente, trabajador, joven</w:t>
            </w:r>
          </w:p>
          <w:p>
            <w:pPr>
              <w:numPr>
                <w:ilvl w:val="0"/>
                <w:numId w:val="2"/>
              </w:numPr>
              <w:spacing w:lineRule="auto"/>
            </w:pPr>
            <w:r>
              <w:rPr/>
              <w:t xml:space="preserve">Una amiga: cómica, inteligente, trabajadora, joven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Concordancia del número del adjetivo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When adjectives describe a plural noun or multiple nouns, the adjective must be changed to the plural form. Just like with articles and subject pronouns, if adjectives describe a group of masculine and feminine nouns, the masculine form of the adjective is used.</w:t>
            </w:r>
          </w:p>
        </w:tc>
      </w:tr>
      <w:tr>
        <w:trPr/>
        <w:tc>
          <w:tcPr>
            <w:tcBorders>
              <w:top w:val="single" w:sz="1" w:space="0" w:color="000000"/>
              <w:bottom w:val="single" w:sz="1" w:space="0" w:color="000000"/>
              <w:left w:val="single" w:sz="1" w:space="0" w:color="000000"/>
              <w:right w:val="single" w:sz="1" w:space="0" w:color="000000"/>
            </w:tcBorders>
          </w:tcPr>
          <w:p>
            <w:pPr>
              <w:numPr>
                <w:ilvl w:val="0"/>
                <w:numId w:val="3"/>
              </w:numPr>
              <w:spacing w:lineRule="auto"/>
            </w:pPr>
            <w:r>
              <w:rPr/>
              <w:t xml:space="preserve">If the adjective ends in a vowel, add -s to make the adjective plural.</w:t>
            </w:r>
          </w:p>
          <w:p>
            <w:pPr>
              <w:numPr>
                <w:ilvl w:val="0"/>
                <w:numId w:val="3"/>
              </w:numPr>
              <w:spacing w:lineRule="auto"/>
            </w:pPr>
            <w:r>
              <w:rPr/>
              <w:t xml:space="preserve">If the adjective ends in a consonant, add -es to make the adjective plural.</w:t>
            </w:r>
          </w:p>
          <w:p>
            <w:pPr>
              <w:numPr>
                <w:ilvl w:val="0"/>
                <w:numId w:val="3"/>
              </w:numPr>
              <w:spacing w:lineRule="auto"/>
            </w:pPr>
            <w:r>
              <w:rPr/>
              <w:t xml:space="preserve">Just like you learned with nouns ending in -z, if an adjective ends in -z, change the z to c and then add -es to make the adjective plural.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Ejemplos: </w:t>
            </w:r>
          </w:p>
          <w:p>
            <w:pPr>
              <w:numPr>
                <w:ilvl w:val="0"/>
                <w:numId w:val="4"/>
              </w:numPr>
              <w:spacing w:lineRule="auto"/>
            </w:pPr>
            <w:r>
              <w:rPr/>
              <w:t xml:space="preserve">Un amigo: cómico, inteligente, trabajador, feliz, joven</w:t>
            </w:r>
          </w:p>
          <w:p>
            <w:pPr>
              <w:numPr>
                <w:ilvl w:val="0"/>
                <w:numId w:val="4"/>
              </w:numPr>
              <w:spacing w:lineRule="auto"/>
            </w:pPr>
            <w:r>
              <w:rPr/>
              <w:t xml:space="preserve">Unos amigos: cómicos, inteligentes, trabajadores, felices, jóvenes*</w:t>
            </w:r>
            <w:r>
              <w:rPr/>
              <w:br w:type="textWrapping"/>
            </w:r>
            <w:r>
              <w:rPr/>
              <w:br w:type="textWrapping"/>
            </w:r>
          </w:p>
          <w:p>
            <w:pPr>
              <w:numPr>
                <w:ilvl w:val="0"/>
                <w:numId w:val="4"/>
              </w:numPr>
              <w:spacing w:lineRule="auto"/>
            </w:pPr>
            <w:r>
              <w:rPr/>
              <w:t xml:space="preserve">Una amiga: cómica, inteligente, trabajadora, feliz, joven</w:t>
            </w:r>
          </w:p>
          <w:p>
            <w:pPr>
              <w:numPr>
                <w:ilvl w:val="0"/>
                <w:numId w:val="4"/>
              </w:numPr>
              <w:spacing w:lineRule="auto"/>
            </w:pPr>
            <w:r>
              <w:rPr/>
              <w:t xml:space="preserve">Unas amigas: cómicas, inteligentes, trabajadoras, felices, jóvenes*</w:t>
            </w:r>
          </w:p>
          <w:p>
            <w:pPr>
              <w:spacing w:lineRule="auto"/>
            </w:pPr>
            <w:r>
              <w:rPr/>
              <w:t xml:space="preserve">*Joven (</w:t>
            </w:r>
            <w:r>
              <w:rPr/>
              <w:t xml:space="preserve">young</w:t>
            </w:r>
            <w:r>
              <w:rPr/>
              <w:t xml:space="preserve">) is our only adjective for now that adds an accent to the plural form.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Posición de los adjetivos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 Spanish, descriptive adjectives follow the noun they describe rather than preceding the noun, as in English.</w:t>
            </w:r>
          </w:p>
          <w:p>
            <w:pPr>
              <w:numPr>
                <w:ilvl w:val="0"/>
                <w:numId w:val="5"/>
              </w:numPr>
              <w:spacing w:lineRule="auto"/>
            </w:pPr>
            <w:r>
              <w:rPr/>
              <w:t xml:space="preserve">Una clase interesante -VERSUS- </w:t>
            </w:r>
            <w:r>
              <w:rPr/>
              <w:t xml:space="preserve">A</w:t>
            </w:r>
            <w:r>
              <w:rPr/>
              <w:t xml:space="preserve">n interesting class</w:t>
            </w:r>
          </w:p>
          <w:p>
            <w:pPr>
              <w:spacing w:lineRule="auto"/>
            </w:pPr>
            <w:r>
              <w:rPr/>
              <w:t xml:space="preserve">Adjectives of quantity, however, will precede the noun they modify.</w:t>
            </w:r>
          </w:p>
          <w:p>
            <w:pPr>
              <w:numPr>
                <w:ilvl w:val="0"/>
                <w:numId w:val="6"/>
              </w:numPr>
              <w:spacing w:lineRule="auto"/>
            </w:pPr>
            <w:r>
              <w:rPr/>
              <w:t xml:space="preserve">Tengo mucha tarea. / </w:t>
            </w:r>
            <w:r>
              <w:rPr/>
              <w:t xml:space="preserve">I have a lot of homework.</w:t>
            </w:r>
          </w:p>
          <w:p>
            <w:pPr>
              <w:numPr>
                <w:ilvl w:val="0"/>
                <w:numId w:val="6"/>
              </w:numPr>
              <w:spacing w:lineRule="auto"/>
            </w:pPr>
            <w:r>
              <w:rPr/>
              <w:t xml:space="preserve">Hay veinticinco estudiantes en la clase de español. / </w:t>
            </w:r>
            <w:r>
              <w:rPr/>
              <w:t xml:space="preserve">There are twenty-five students in Spanish class.</w:t>
            </w:r>
          </w:p>
          <w:p>
            <w:pPr>
              <w:spacing w:lineRule="auto"/>
            </w:pPr>
            <w:r>
              <w:rPr/>
              <w:t xml:space="preserve">Some adjectives may be used before or after the noun they describe. Three of these adjectives are bueno (</w:t>
            </w:r>
            <w:r>
              <w:rPr/>
              <w:t xml:space="preserve">good</w:t>
            </w:r>
            <w:r>
              <w:rPr/>
              <w:t xml:space="preserve">), malo (</w:t>
            </w:r>
            <w:r>
              <w:rPr/>
              <w:t xml:space="preserve">bad</w:t>
            </w:r>
            <w:r>
              <w:rPr/>
              <w:t xml:space="preserve">), and grande (</w:t>
            </w:r>
            <w:r>
              <w:rPr/>
              <w:t xml:space="preserve">big, large</w:t>
            </w:r>
            <w:r>
              <w:rPr/>
              <w:t xml:space="preserve">).</w:t>
            </w:r>
          </w:p>
          <w:p>
            <w:pPr>
              <w:spacing w:lineRule="auto"/>
            </w:pPr>
            <w:r>
              <w:rPr/>
              <w:t xml:space="preserve">When bueno and malo are used before a singular masculine noun, they shorten to buen and mal.</w:t>
            </w:r>
          </w:p>
          <w:p>
            <w:pPr>
              <w:numPr>
                <w:ilvl w:val="0"/>
                <w:numId w:val="7"/>
              </w:numPr>
              <w:spacing w:lineRule="auto"/>
            </w:pPr>
            <w:r>
              <w:rPr/>
              <w:t xml:space="preserve">Un amigo bueno / </w:t>
            </w:r>
            <w:r>
              <w:rPr/>
              <w:t xml:space="preserve">Un buen amigo</w:t>
            </w:r>
          </w:p>
          <w:p>
            <w:pPr>
              <w:numPr>
                <w:ilvl w:val="0"/>
                <w:numId w:val="7"/>
              </w:numPr>
              <w:spacing w:lineRule="auto"/>
            </w:pPr>
            <w:r>
              <w:rPr/>
              <w:t xml:space="preserve">Una amiga buena / </w:t>
            </w:r>
            <w:r>
              <w:rPr/>
              <w:t xml:space="preserve">Una buena amiga</w:t>
            </w:r>
          </w:p>
          <w:p>
            <w:pPr>
              <w:numPr>
                <w:ilvl w:val="0"/>
                <w:numId w:val="7"/>
              </w:numPr>
              <w:spacing w:lineRule="auto"/>
            </w:pPr>
            <w:r>
              <w:rPr/>
              <w:t xml:space="preserve">Un día malo / </w:t>
            </w:r>
            <w:r>
              <w:rPr/>
              <w:t xml:space="preserve">Un mal día</w:t>
            </w:r>
          </w:p>
          <w:p>
            <w:pPr>
              <w:numPr>
                <w:ilvl w:val="0"/>
                <w:numId w:val="7"/>
              </w:numPr>
              <w:spacing w:lineRule="auto"/>
            </w:pPr>
            <w:r>
              <w:rPr/>
              <w:t xml:space="preserve">Una semana mala / </w:t>
            </w:r>
            <w:r>
              <w:rPr/>
              <w:t xml:space="preserve">Una mala semana</w:t>
            </w:r>
          </w:p>
          <w:p>
            <w:pPr>
              <w:spacing w:lineRule="auto"/>
            </w:pPr>
            <w:r>
              <w:rPr/>
              <w:t xml:space="preserve">When grande is used before any noun, singular or feminine, it is shortened to gran. However, grande changes meaning depending upon the position relative to the noun. When grande follows the noun, it means </w:t>
            </w:r>
            <w:r>
              <w:rPr/>
              <w:t xml:space="preserve">big/large</w:t>
            </w:r>
            <w:r>
              <w:rPr/>
              <w:t xml:space="preserve">, but when gran is used before the noun, it means </w:t>
            </w:r>
            <w:r>
              <w:rPr/>
              <w:t xml:space="preserve">great/famous</w:t>
            </w:r>
            <w:r>
              <w:rPr/>
              <w:t xml:space="preserve">.</w:t>
            </w:r>
          </w:p>
          <w:p>
            <w:pPr>
              <w:numPr>
                <w:ilvl w:val="0"/>
                <w:numId w:val="8"/>
              </w:numPr>
              <w:spacing w:lineRule="auto"/>
            </w:pPr>
            <w:r>
              <w:rPr/>
              <w:t xml:space="preserve">Un edificio grande / </w:t>
            </w:r>
            <w:r>
              <w:rPr/>
              <w:t xml:space="preserve">A big building</w:t>
            </w:r>
            <w:r>
              <w:rPr/>
              <w:t xml:space="preserve"> -VERSUS- Un gran edificio / </w:t>
            </w:r>
            <w:r>
              <w:rPr/>
              <w:t xml:space="preserve">A great or famous building</w:t>
            </w:r>
          </w:p>
          <w:p>
            <w:pPr>
              <w:numPr>
                <w:ilvl w:val="0"/>
                <w:numId w:val="8"/>
              </w:numPr>
              <w:spacing w:lineRule="auto"/>
            </w:pPr>
            <w:r>
              <w:rPr/>
              <w:t xml:space="preserve">Una clase grande / </w:t>
            </w:r>
            <w:r>
              <w:rPr/>
              <w:t xml:space="preserve">A big class -</w:t>
            </w:r>
            <w:r>
              <w:rPr/>
              <w:t xml:space="preserve">VERSUS- Una gran clase / </w:t>
            </w:r>
            <w:r>
              <w:rPr/>
              <w:t xml:space="preserve">A great class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Listado de adjetivos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When you are listing multiple adjectives to describe a particular noun, you can use commas, </w:t>
            </w:r>
            <w:r>
              <w:rPr>
                <w:b/>
              </w:rPr>
              <w:t xml:space="preserve">y</w:t>
            </w:r>
            <w:r>
              <w:rPr/>
              <w:t xml:space="preserve"> (</w:t>
            </w:r>
            <w:r>
              <w:rPr/>
              <w:t xml:space="preserve">and</w:t>
            </w:r>
            <w:r>
              <w:rPr/>
              <w:t xml:space="preserve">), or </w:t>
            </w:r>
            <w:r>
              <w:rPr>
                <w:b/>
              </w:rPr>
              <w:t xml:space="preserve">o</w:t>
            </w:r>
            <w:r>
              <w:rPr/>
              <w:t xml:space="preserve"> (</w:t>
            </w:r>
            <w:r>
              <w:rPr/>
              <w:t xml:space="preserve">or</w:t>
            </w:r>
            <w:r>
              <w:rPr/>
              <w:t xml:space="preserve">). Note that each adjective must reflect the number and gender of the noun it describes.</w:t>
            </w:r>
          </w:p>
          <w:p>
            <w:pPr>
              <w:numPr>
                <w:ilvl w:val="0"/>
                <w:numId w:val="9"/>
              </w:numPr>
              <w:spacing w:lineRule="auto"/>
            </w:pPr>
            <w:r>
              <w:rPr/>
              <w:t xml:space="preserve">La profesora es simpática, paciente y trabajadora. / </w:t>
            </w:r>
            <w:r>
              <w:rPr/>
              <w:t xml:space="preserve">The professor is nice, patient, and hardworking.</w:t>
            </w:r>
          </w:p>
          <w:p>
            <w:pPr>
              <w:numPr>
                <w:ilvl w:val="0"/>
                <w:numId w:val="9"/>
              </w:numPr>
              <w:spacing w:lineRule="auto"/>
            </w:pPr>
            <w:r>
              <w:rPr/>
              <w:t xml:space="preserve">¿El profesor es alto o bajo?/ </w:t>
            </w:r>
            <w:r>
              <w:rPr/>
              <w:t xml:space="preserve">Is the professor tall or short?</w:t>
            </w:r>
          </w:p>
          <w:p>
            <w:pPr>
              <w:spacing w:lineRule="auto"/>
            </w:pPr>
            <w:r>
              <w:rPr/>
              <w:t xml:space="preserve">When </w:t>
            </w:r>
            <w:r>
              <w:rPr>
                <w:b/>
              </w:rPr>
              <w:t xml:space="preserve">y</w:t>
            </w:r>
            <w:r>
              <w:rPr/>
              <w:t xml:space="preserve"> is used before a word beginning in </w:t>
            </w:r>
            <w:r>
              <w:rPr>
                <w:b/>
              </w:rPr>
              <w:t xml:space="preserve">i</w:t>
            </w:r>
            <w:r>
              <w:rPr/>
              <w:t xml:space="preserve"> or </w:t>
            </w:r>
            <w:r>
              <w:rPr>
                <w:b/>
              </w:rPr>
              <w:t xml:space="preserve">hi</w:t>
            </w:r>
            <w:r>
              <w:rPr/>
              <w:t xml:space="preserve">, change the </w:t>
            </w:r>
            <w:r>
              <w:rPr>
                <w:b/>
              </w:rPr>
              <w:t xml:space="preserve">y</w:t>
            </w:r>
            <w:r>
              <w:rPr/>
              <w:t xml:space="preserve"> to </w:t>
            </w:r>
            <w:r>
              <w:rPr>
                <w:b/>
              </w:rPr>
              <w:t xml:space="preserve">e</w:t>
            </w:r>
            <w:r>
              <w:rPr/>
              <w:t xml:space="preserve">.</w:t>
            </w:r>
          </w:p>
          <w:p>
            <w:pPr>
              <w:numPr>
                <w:ilvl w:val="0"/>
                <w:numId w:val="10"/>
              </w:numPr>
              <w:spacing w:lineRule="auto"/>
            </w:pPr>
            <w:r>
              <w:rPr/>
              <w:t xml:space="preserve">Mi amiga es simpática </w:t>
            </w:r>
            <w:r>
              <w:rPr>
                <w:b/>
              </w:rPr>
              <w:t xml:space="preserve">e </w:t>
            </w:r>
            <w:r>
              <w:rPr/>
              <w:t xml:space="preserve">introvertida. / </w:t>
            </w:r>
            <w:r>
              <w:rPr/>
              <w:t xml:space="preserve">My friend is nice and introverted.</w:t>
            </w:r>
          </w:p>
          <w:p>
            <w:pPr>
              <w:spacing w:lineRule="auto"/>
            </w:pPr>
            <w:r>
              <w:rPr/>
              <w:t xml:space="preserve">When </w:t>
            </w:r>
            <w:r>
              <w:rPr>
                <w:b/>
              </w:rPr>
              <w:t xml:space="preserve">o</w:t>
            </w:r>
            <w:r>
              <w:rPr/>
              <w:t xml:space="preserve"> is used before a word beginning in </w:t>
            </w:r>
            <w:r>
              <w:rPr>
                <w:b/>
              </w:rPr>
              <w:t xml:space="preserve">o</w:t>
            </w:r>
            <w:r>
              <w:rPr/>
              <w:t xml:space="preserve"> or </w:t>
            </w:r>
            <w:r>
              <w:rPr>
                <w:b/>
              </w:rPr>
              <w:t xml:space="preserve">ho</w:t>
            </w:r>
            <w:r>
              <w:rPr/>
              <w:t xml:space="preserve"> change the </w:t>
            </w:r>
            <w:r>
              <w:rPr>
                <w:b/>
              </w:rPr>
              <w:t xml:space="preserve">o</w:t>
            </w:r>
            <w:r>
              <w:rPr/>
              <w:t xml:space="preserve"> to </w:t>
            </w:r>
            <w:r>
              <w:rPr>
                <w:b/>
              </w:rPr>
              <w:t xml:space="preserve">u</w:t>
            </w:r>
            <w:r>
              <w:rPr/>
              <w:t xml:space="preserve">.</w:t>
            </w:r>
          </w:p>
          <w:p>
            <w:pPr>
              <w:numPr>
                <w:ilvl w:val="0"/>
                <w:numId w:val="11"/>
              </w:numPr>
              <w:spacing w:lineRule="auto"/>
            </w:pPr>
            <w:r>
              <w:rPr/>
              <w:t xml:space="preserve">Hay siete </w:t>
            </w:r>
            <w:r>
              <w:rPr>
                <w:b/>
              </w:rPr>
              <w:t xml:space="preserve">u </w:t>
            </w:r>
            <w:r>
              <w:rPr/>
              <w:t xml:space="preserve">ocho clases de español 101 y 102. / </w:t>
            </w:r>
            <w:r>
              <w:rPr/>
              <w:t xml:space="preserve">There are seven or eight Spanish 101 and 102 classes.</w:t>
            </w:r>
          </w:p>
        </w:tc>
      </w:tr>
    </w:tbl>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Actividades de conversación</w:t>
            </w:r>
          </w:p>
        </w:tc>
      </w:tr>
    </w:tbl>
    <w:p>
      <w:pPr>
        <w:spacing w:lineRule="auto"/>
      </w:pPr>
      <w:r>
        <w:rPr/>
      </w:r>
    </w:p>
    <w:p>
      <w:pPr>
        <w:spacing w:lineRule="auto"/>
      </w:pPr>
      <w:r>
        <w:rPr/>
      </w:r>
    </w:p>
    <w:p>
      <w:pPr>
        <w:spacing w:lineRule="auto"/>
      </w:pPr>
      <w:r>
        <w:rPr/>
      </w:r>
    </w:p>
    <w:p>
      <w:pPr>
        <w:pStyle w:val="Heading5"/>
        <w:spacing w:lineRule="auto"/>
      </w:pPr>
      <w:r>
        <w:rPr>
          <w:b/>
        </w:rPr>
        <w:t xml:space="preserve">Actividad 1.</w:t>
      </w:r>
      <w:r>
        <w:rPr/>
        <w:t xml:space="preserve"> ¿Cómo es su apariencia física?</w:t>
      </w:r>
    </w:p>
    <w:p>
      <w:pPr>
        <w:spacing w:lineRule="auto"/>
      </w:pPr>
      <w:r>
        <w:rPr/>
      </w:r>
    </w:p>
    <w:p>
      <w:pPr>
        <w:spacing w:lineRule="auto"/>
      </w:pPr>
      <w:r>
        <w:rPr/>
        <w:t xml:space="preserve">Describe each person below using as many physical descriptions as you can. (The image in this activity is sourced from </w:t>
      </w:r>
      <w:hyperlink r:id="rId8">
        <w:r>
          <w:rPr>
            <w:rStyle w:val="Hyperlink"/>
          </w:rPr>
          <w:t xml:space="preserve">openclipart.org</w:t>
        </w:r>
      </w:hyperlink>
      <w:r>
        <w:rPr/>
        <w:t xml:space="preserve">, licence </w:t>
      </w:r>
      <w:hyperlink r:id="rId9">
        <w:r>
          <w:rPr>
            <w:rStyle w:val="Hyperlink"/>
          </w:rPr>
          <w:t xml:space="preserve">CC-PD</w:t>
        </w:r>
      </w:hyperlink>
      <w:r>
        <w:rPr/>
        <w:t xml:space="preserve">.)</w:t>
      </w:r>
    </w:p>
    <w:p>
      <w:pPr>
        <w:spacing w:lineRule="auto"/>
      </w:pPr>
      <w:r>
        <w:rPr/>
      </w:r>
    </w:p>
    <w:p>
      <w:pPr>
        <w:spacing w:lineRule="auto"/>
      </w:pPr>
      <w:r>
        <w:rPr/>
        <w:drawing>
          <wp:inline distB="0" distL="0" distR="0" distT="0">
            <wp:extent cx="5486400" cy="3236976"/>
            <wp:effectExtent b="0" l="0" r="0" t="0"/>
            <wp:docPr id="4" name="image-JsW0ZF897VAbKJdaPwF7T.png"/>
            <a:graphic>
              <a:graphicData uri="http://schemas.openxmlformats.org/drawingml/2006/picture">
                <pic:pic>
                  <pic:nvPicPr>
                    <pic:cNvPr id="4" name="image-JsW0ZF897VAbKJdaPwF7T.png" descr="Drawing of different sets of people"/>
                    <pic:cNvPicPr/>
                  </pic:nvPicPr>
                  <pic:blipFill>
                    <a:blip r:embed="rId11" cstate="print"/>
                    <a:srcRect b="0" l="0" r="0" t="0"/>
                    <a:stretch>
                      <a:fillRect/>
                    </a:stretch>
                  </pic:blipFill>
                  <pic:spPr>
                    <a:xfrm>
                      <a:off x="0" y="0"/>
                      <a:ext cx="5486400" cy="3236976"/>
                    </a:xfrm>
                    <a:prstGeom prst="rect"/>
                  </pic:spPr>
                </pic:pic>
              </a:graphicData>
            </a:graphic>
          </wp:inline>
        </w:drawing>
      </w:r>
    </w:p>
    <w:p>
      <w:pPr>
        <w:spacing w:lineRule="auto"/>
      </w:pPr>
      <w:r>
        <w:rPr/>
        <w:br w:type="textWrapping"/>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5"/>
        <w:spacing w:lineRule="auto"/>
      </w:pPr>
      <w:r>
        <w:rPr>
          <w:b/>
        </w:rPr>
        <w:t xml:space="preserve">Actividad 2. </w:t>
      </w:r>
      <w:r>
        <w:rPr/>
        <w:t xml:space="preserve">¿Cómo es? ¿Cómo son?</w:t>
      </w:r>
    </w:p>
    <w:p>
      <w:pPr>
        <w:spacing w:lineRule="auto"/>
      </w:pPr>
      <w:r>
        <w:rPr/>
      </w:r>
    </w:p>
    <w:p>
      <w:pPr>
        <w:spacing w:lineRule="auto"/>
      </w:pPr>
      <w:r>
        <w:rPr/>
        <w:t xml:space="preserve">Combine the nouns and adjectives below to form descriptions of the people and objects. Remember to use the correct forms of ser and make nouns and adjectives agree.</w:t>
      </w:r>
    </w:p>
    <w:p>
      <w:pPr>
        <w:spacing w:lineRule="auto"/>
      </w:pPr>
      <w:r>
        <w:rPr/>
      </w:r>
    </w:p>
    <w:p>
      <w:pPr>
        <w:spacing w:lineRule="auto"/>
      </w:pPr>
      <w:hyperlink r:id="rId12">
        <w:r>
          <w:rPr>
            <w:rStyle w:val="Hyperlink"/>
          </w:rPr>
        </w:r>
      </w:hyperlink>
      <w:hyperlink r:id="rId13">
        <w:r>
          <w:rPr>
            <w:rStyle w:val="Hyperlink"/>
          </w:rPr>
        </w:r>
      </w:hyperlink>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Nouns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Adjectives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 libro de español</w:t>
            </w:r>
          </w:p>
          <w:p>
            <w:pPr>
              <w:spacing w:lineRule="auto"/>
            </w:pPr>
            <w:r>
              <w:rPr/>
              <w:t xml:space="preserve">El/La profesor(a) de español</w:t>
            </w:r>
          </w:p>
          <w:p>
            <w:pPr>
              <w:spacing w:lineRule="auto"/>
            </w:pPr>
            <w:r>
              <w:rPr/>
              <w:t xml:space="preserve">Mi compañero(a) de cuarto</w:t>
            </w:r>
          </w:p>
          <w:p>
            <w:pPr>
              <w:spacing w:lineRule="auto"/>
            </w:pPr>
            <w:r>
              <w:rPr/>
              <w:t xml:space="preserve">La clase de español</w:t>
            </w:r>
          </w:p>
          <w:p>
            <w:pPr>
              <w:spacing w:lineRule="auto"/>
            </w:pPr>
            <w:r>
              <w:rPr/>
              <w:t xml:space="preserve">Mis amigos y yo</w:t>
            </w:r>
          </w:p>
          <w:p>
            <w:pPr>
              <w:spacing w:lineRule="auto"/>
            </w:pPr>
            <w:r>
              <w:rPr/>
              <w:t xml:space="preserve">Yo</w:t>
            </w:r>
          </w:p>
          <w:p>
            <w:pPr>
              <w:spacing w:lineRule="auto"/>
            </w:pPr>
            <w:r>
              <w:rPr/>
              <w:t xml:space="preserve">La universidad de Gettysburg</w:t>
            </w:r>
          </w:p>
        </w:tc>
        <w:tc>
          <w:tcPr>
            <w:tcBorders>
              <w:top w:val="single" w:sz="1" w:space="0" w:color="000000"/>
              <w:bottom w:val="single" w:sz="1" w:space="0" w:color="000000"/>
              <w:left w:val="single" w:sz="1" w:space="0" w:color="000000"/>
              <w:right w:val="single" w:sz="1" w:space="0" w:color="000000"/>
            </w:tcBorders>
          </w:tcPr>
          <w:p>
            <w:pPr>
              <w:numPr>
                <w:ilvl w:val="0"/>
                <w:numId w:val="14"/>
              </w:numPr>
              <w:spacing w:lineRule="auto"/>
            </w:pPr>
            <w:r>
              <w:rPr/>
              <w:t xml:space="preserve">interesante</w:t>
            </w:r>
          </w:p>
          <w:p>
            <w:pPr>
              <w:numPr>
                <w:ilvl w:val="0"/>
                <w:numId w:val="14"/>
              </w:numPr>
              <w:spacing w:lineRule="auto"/>
            </w:pPr>
            <w:r>
              <w:rPr/>
              <w:t xml:space="preserve">aburrido</w:t>
            </w:r>
          </w:p>
          <w:p>
            <w:pPr>
              <w:numPr>
                <w:ilvl w:val="0"/>
                <w:numId w:val="14"/>
              </w:numPr>
              <w:spacing w:lineRule="auto"/>
            </w:pPr>
            <w:r>
              <w:rPr/>
              <w:t xml:space="preserve">simpático</w:t>
            </w:r>
          </w:p>
          <w:p>
            <w:pPr>
              <w:numPr>
                <w:ilvl w:val="0"/>
                <w:numId w:val="14"/>
              </w:numPr>
              <w:spacing w:lineRule="auto"/>
            </w:pPr>
            <w:r>
              <w:rPr/>
              <w:t xml:space="preserve">paciente</w:t>
            </w:r>
          </w:p>
          <w:p>
            <w:pPr>
              <w:numPr>
                <w:ilvl w:val="0"/>
                <w:numId w:val="14"/>
              </w:numPr>
              <w:spacing w:lineRule="auto"/>
            </w:pPr>
            <w:r>
              <w:rPr/>
              <w:t xml:space="preserve">moreno</w:t>
            </w:r>
          </w:p>
          <w:p>
            <w:pPr>
              <w:numPr>
                <w:ilvl w:val="0"/>
                <w:numId w:val="14"/>
              </w:numPr>
              <w:spacing w:lineRule="auto"/>
            </w:pPr>
            <w:r>
              <w:rPr/>
              <w:t xml:space="preserve">rubio</w:t>
            </w:r>
          </w:p>
          <w:p>
            <w:pPr>
              <w:numPr>
                <w:ilvl w:val="0"/>
                <w:numId w:val="14"/>
              </w:numPr>
              <w:spacing w:lineRule="auto"/>
            </w:pPr>
            <w:r>
              <w:rPr/>
              <w:t xml:space="preserve">pelirrojo</w:t>
            </w:r>
          </w:p>
          <w:p>
            <w:pPr>
              <w:numPr>
                <w:ilvl w:val="0"/>
                <w:numId w:val="14"/>
              </w:numPr>
              <w:spacing w:lineRule="auto"/>
            </w:pPr>
            <w:r>
              <w:rPr/>
              <w:t xml:space="preserve">alto</w:t>
            </w:r>
          </w:p>
          <w:p>
            <w:pPr>
              <w:numPr>
                <w:ilvl w:val="0"/>
                <w:numId w:val="14"/>
              </w:numPr>
              <w:spacing w:lineRule="auto"/>
            </w:pPr>
            <w:r>
              <w:rPr/>
              <w:t xml:space="preserve">bajo</w:t>
            </w:r>
          </w:p>
          <w:p>
            <w:pPr>
              <w:numPr>
                <w:ilvl w:val="0"/>
                <w:numId w:val="14"/>
              </w:numPr>
              <w:spacing w:lineRule="auto"/>
            </w:pPr>
            <w:r>
              <w:rPr/>
              <w:t xml:space="preserve">grande</w:t>
            </w:r>
          </w:p>
          <w:p>
            <w:pPr>
              <w:numPr>
                <w:ilvl w:val="0"/>
                <w:numId w:val="14"/>
              </w:numPr>
              <w:spacing w:lineRule="auto"/>
            </w:pPr>
            <w:r>
              <w:rPr/>
              <w:t xml:space="preserve">pequeño</w:t>
            </w:r>
          </w:p>
          <w:p>
            <w:pPr>
              <w:numPr>
                <w:ilvl w:val="0"/>
                <w:numId w:val="14"/>
              </w:numPr>
              <w:spacing w:lineRule="auto"/>
            </w:pPr>
            <w:r>
              <w:rPr/>
              <w:t xml:space="preserve">trabajador</w:t>
            </w:r>
          </w:p>
          <w:p>
            <w:pPr>
              <w:numPr>
                <w:ilvl w:val="0"/>
                <w:numId w:val="14"/>
              </w:numPr>
              <w:spacing w:lineRule="auto"/>
            </w:pPr>
            <w:r>
              <w:rPr/>
              <w:t xml:space="preserve">divertido</w:t>
            </w:r>
          </w:p>
        </w:tc>
      </w:tr>
    </w:tbl>
    <w:p>
      <w:pPr>
        <w:spacing w:lineRule="auto"/>
      </w:pPr>
      <w:r>
        <w:rPr/>
      </w:r>
    </w:p>
    <w:p>
      <w:pPr>
        <w:spacing w:lineRule="auto"/>
      </w:pPr>
      <w:r>
        <w:rPr/>
      </w:r>
    </w:p>
    <w:p>
      <w:pPr>
        <w:pStyle w:val="Heading5"/>
        <w:spacing w:lineRule="auto"/>
      </w:pPr>
      <w:r>
        <w:rPr>
          <w:b/>
        </w:rPr>
        <w:t xml:space="preserve">Actividad 3.</w:t>
      </w:r>
      <w:r>
        <w:rPr/>
        <w:t xml:space="preserve"> Los ideales.</w:t>
      </w:r>
    </w:p>
    <w:p>
      <w:pPr>
        <w:spacing w:lineRule="auto"/>
      </w:pPr>
      <w:r>
        <w:rPr/>
      </w:r>
    </w:p>
    <w:p>
      <w:pPr>
        <w:spacing w:lineRule="auto"/>
      </w:pPr>
      <w:r>
        <w:rPr/>
        <w:t xml:space="preserve">Complete the following statements expressing your own opinion regarding the ideal characteristics for the following subjects.</w:t>
      </w:r>
    </w:p>
    <w:p>
      <w:pPr>
        <w:spacing w:lineRule="auto"/>
      </w:pPr>
      <w:r>
        <w:rPr/>
      </w:r>
    </w:p>
    <w:p>
      <w:pPr>
        <w:numPr>
          <w:ilvl w:val="0"/>
          <w:numId w:val="15"/>
        </w:numPr>
        <w:spacing w:lineRule="auto"/>
      </w:pPr>
      <w:r>
        <w:rPr/>
        <w:t xml:space="preserve">El/La profesor(a) ideal es… No es…</w:t>
      </w:r>
    </w:p>
    <w:p>
      <w:pPr>
        <w:numPr>
          <w:ilvl w:val="0"/>
          <w:numId w:val="15"/>
        </w:numPr>
        <w:spacing w:lineRule="auto"/>
      </w:pPr>
      <w:r>
        <w:rPr/>
        <w:t xml:space="preserve">El estudiante ideal es… No es…</w:t>
      </w:r>
    </w:p>
    <w:p>
      <w:pPr>
        <w:numPr>
          <w:ilvl w:val="0"/>
          <w:numId w:val="15"/>
        </w:numPr>
        <w:spacing w:lineRule="auto"/>
      </w:pPr>
      <w:r>
        <w:rPr/>
        <w:t xml:space="preserve">Los amigos ideales son… No son…</w:t>
      </w:r>
    </w:p>
    <w:p>
      <w:pPr>
        <w:numPr>
          <w:ilvl w:val="0"/>
          <w:numId w:val="15"/>
        </w:numPr>
        <w:spacing w:lineRule="auto"/>
      </w:pPr>
      <w:r>
        <w:rPr/>
        <w:t xml:space="preserve">La universidad ideal es… No es…</w:t>
      </w:r>
    </w:p>
    <w:p>
      <w:pPr>
        <w:numPr>
          <w:ilvl w:val="0"/>
          <w:numId w:val="15"/>
        </w:numPr>
        <w:spacing w:lineRule="auto"/>
      </w:pPr>
      <w:r>
        <w:rPr/>
        <w:t xml:space="preserve">Las mascotas (pets) ideales son… No son…</w:t>
      </w:r>
    </w:p>
    <w:p>
      <w:pPr>
        <w:spacing w:lineRule="auto"/>
      </w:pPr>
      <w:r>
        <w:rPr/>
      </w:r>
    </w:p>
    <w:p>
      <w:pPr>
        <w:spacing w:lineRule="auto"/>
      </w:pPr>
      <w:r>
        <w:rPr/>
      </w:r>
    </w:p>
    <w:p>
      <w:pPr>
        <w:spacing w:lineRule="auto"/>
      </w:pPr>
      <w:r>
        <w:rPr/>
      </w:r>
    </w:p>
    <w:p>
      <w:pPr>
        <w:spacing w:lineRule="auto"/>
      </w:pPr>
      <w:r>
        <w:rPr/>
      </w:r>
    </w:p>
    <w:p>
      <w:pPr>
        <w:spacing w:lineRule="auto"/>
      </w:pPr>
      <w:r>
        <w:rPr/>
        <w:t xml:space="preserve">The information found on this page, when not created by us, is adapted from:</w:t>
      </w:r>
    </w:p>
    <w:p>
      <w:pPr>
        <w:numPr>
          <w:ilvl w:val="0"/>
          <w:numId w:val="16"/>
        </w:numPr>
        <w:spacing w:lineRule="auto"/>
      </w:pPr>
      <w:r>
        <w:rPr/>
        <w:t xml:space="preserve">Farmer,</w:t>
      </w:r>
      <w:r>
        <w:rPr/>
        <w:t xml:space="preserve"> Zamostny,</w:t>
      </w:r>
      <w:r>
        <w:rPr/>
        <w:t xml:space="preserve"> Hill, and</w:t>
      </w:r>
      <w:r>
        <w:rPr/>
        <w:t xml:space="preserve"> Henderson Hollenbeck,</w:t>
      </w:r>
      <w:r>
        <w:rPr/>
        <w:t xml:space="preserve"> </w:t>
      </w:r>
      <w:hyperlink r:id="rId14">
        <w:r>
          <w:rPr>
            <w:rStyle w:val="Hyperlink"/>
          </w:rPr>
          <w:t xml:space="preserve">Bienvenidos</w:t>
        </w:r>
      </w:hyperlink>
      <w:r>
        <w:rPr/>
        <w:t xml:space="preserve"> (</w:t>
      </w:r>
      <w:hyperlink r:id="rId15">
        <w:r>
          <w:rPr>
            <w:rStyle w:val="Hyperlink"/>
          </w:rPr>
          <w:t xml:space="preserve">CC BY</w:t>
        </w:r>
      </w:hyperlink>
      <w:r>
        <w:rPr/>
        <w:t xml:space="preserve">). </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16">
        <w:r>
          <w:rPr>
            <w:rStyle w:val="Hyperlink"/>
          </w:rPr>
          <w:t xml:space="preserve">https://edtechbooks.org/ventanas/concordancia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NvfLlQyr8Y5ZvdHDDrUaF.jpeg" TargetMode="Internal"/>
  <Relationship Id="rId7" Type="http://schemas.openxmlformats.org/officeDocument/2006/relationships/image" Target="media/image-2mNqL2DsglYheEYN6iIDr.jpeg" TargetMode="Internal"/>
  <Relationship Id="rId8" Type="http://schemas.openxmlformats.org/officeDocument/2006/relationships/hyperlink" Target="https://openclipart.org/" TargetMode="External"/>
  <Relationship Id="rId9" Type="http://schemas.openxmlformats.org/officeDocument/2006/relationships/hyperlink" Target="https://creativecommons.org/publicdomain/zero/1.0/" TargetMode="External"/>
  <Relationship Id="rId10" Type="http://schemas.openxmlformats.org/officeDocument/2006/relationships/image" Target="media/image-Ozv3P1qdt_fLDi6KeV5Iq.png" TargetMode="Internal"/>
  <Relationship Id="rId11" Type="http://schemas.openxmlformats.org/officeDocument/2006/relationships/image" Target="media/image-JsW0ZF897VAbKJdaPwF7T.png" TargetMode="Internal"/>
  <Relationship Id="rId12" Type="http://schemas.openxmlformats.org/officeDocument/2006/relationships/hyperlink" Target="https://edtechbooks.org/ventanas/" TargetMode="External"/>
  <Relationship Id="rId13" Type="http://schemas.openxmlformats.org/officeDocument/2006/relationships/hyperlink" Target="https://edtechbooks.org/ventanas/" TargetMode="External"/>
  <Relationship Id="rId14" Type="http://schemas.openxmlformats.org/officeDocument/2006/relationships/hyperlink" Target="https://alg.manifoldapp.org/projects/bienvenidos" TargetMode="External"/>
  <Relationship Id="rId15" Type="http://schemas.openxmlformats.org/officeDocument/2006/relationships/hyperlink" Target="https://creativecommons.org/licenses/by/4.0/" TargetMode="External"/>
  <Relationship Id="rId16" Type="http://schemas.openxmlformats.org/officeDocument/2006/relationships/hyperlink" Target="https://edtechbooks.org/ventanas/concordancia"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