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Sinopsis: Capítulo 4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Vocabulario de capítulo 4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 la derecha de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the right of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grabar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record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 la izquierda de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the left of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guardar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save (a file)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abierto(a)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open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hacer clic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click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aburrido(a)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bored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hardware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hardware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acceder (al sistema)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log in, on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impresora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printer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advertir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warn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instalar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install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agregar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add (on Facebook)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Internet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internet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al lado de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next to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jugar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play (a sport, game)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alegre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joyful, happy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lejos de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far from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altoparlante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speaker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limpio(a)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clean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aparato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device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llamar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call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aplicación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app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medio social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social media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archivar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archive, save, file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memoria flash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flash drive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asustado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scared, frightened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mensaje (de texto)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text (message)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audífonos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headphones, earbuds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mensaje de voz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voicemail message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bajar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download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mentir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lie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borrar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delete, erase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micrófono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microphone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buscador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search engine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monitor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monitor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cable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cable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morir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die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cámara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camera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móvil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cell phone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cansado(a)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tired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muro (de Facebook)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(Facebook) wall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celular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cell phone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nervioso(a)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nervous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cerca de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close to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ocupado(a)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busy, occupied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cerrado(a)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closed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orgulloso(a)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proud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cerrar sesión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log off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pantalla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screen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cerrar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close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pedir (i)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ask for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chatear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chat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pensar (inf.)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plan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comenzar (a)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begin (to)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pensar de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think of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cómodo(a)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comfortable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pensar en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think about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compartir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share 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perder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lose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competir (i)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compete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perfil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profile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condición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condition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periférico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peripheral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conectar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connect, to log in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poder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be able to, can, may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confundido(a)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confused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preferir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prefer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conseguir (i)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get, obtain, achieve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preocupado(a)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preoccupied, worried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contar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tell, to count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procesamiento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processing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contento(a)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content, satisfied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programar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program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contraseña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password / key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publicar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post, to publish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convertir (en)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convert, to change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puerto de USB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USB port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copiar y pegar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copy and paste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querer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want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corrector ortográfico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spell check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ratón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mouse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costar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cost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recordar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remember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cuenta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account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red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web, net (internet)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cursor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cursor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red social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social network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datos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data 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reír (i)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laugh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debajo de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underneath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repetir (i)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repeat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delante de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 front of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resolver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resolve, solve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dentro de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inside of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seguidor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follower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descargar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download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seguir (i)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follow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detrás de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behind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seguro(a)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sure, certain, safe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devolver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return (give back)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sentir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feel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dormir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sleep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servir (i)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serve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eliminar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eliminate, delete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sobre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on, over, above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emoción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emotion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soñar con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dream about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emocionado(a)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excited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sonar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ring, to sound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empezar (a)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begin (to)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sonreír (i)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smile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 línea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online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subir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upload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enamorado(a)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 love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sucio(a)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dirty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enchufar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plug in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sugerir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suggest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encima de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on top of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tableta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tablet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encontrar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find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tecla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key (on a keyboard)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enfermo(a)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sick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teclado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keyboard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enlace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link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tecnología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technology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enojado(a)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angry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teléfono inteligente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smart phone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entender (ie)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understand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triste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sad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entre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between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tuitear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tweet [verb]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enviar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send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tuiteo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tweet [noun]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escribir a máquina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type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usuario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user / username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feliz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happy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videocámara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video camera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frente a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facing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volar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fly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fuera de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outside of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volver (ue)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return (to a place)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funcionar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work, to function 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wifi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wifi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furioso(a)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furious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Gramática de capítulo 4</w:t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Verbos de cambio radical:</w:t>
      </w:r>
    </w:p>
    <w:p>
      <w:pPr>
        <w:spacing w:lineRule="auto"/>
      </w:pPr>
      <w:r>
        <w:rPr/>
        <w:t xml:space="preserve">**There are three types of stem-changing verbs in the present indicative: </w:t>
      </w:r>
      <w:r>
        <w:rPr>
          <w:b/>
        </w:rPr>
        <w:t xml:space="preserve">o-ue</w:t>
      </w:r>
      <w:r>
        <w:rPr/>
        <w:t xml:space="preserve">, </w:t>
      </w:r>
      <w:r>
        <w:rPr>
          <w:b/>
        </w:rPr>
        <w:t xml:space="preserve">e-ie</w:t>
      </w:r>
      <w:r>
        <w:rPr/>
        <w:t xml:space="preserve">, and </w:t>
      </w:r>
      <w:r>
        <w:rPr>
          <w:b/>
        </w:rPr>
        <w:t xml:space="preserve">e-i</w:t>
      </w:r>
      <w:r>
        <w:rPr/>
        <w:t xml:space="preserve">**</w:t>
      </w:r>
    </w:p>
    <w:p>
      <w:pPr>
        <w:spacing w:lineRule="auto"/>
      </w:pPr>
      <w:r>
        <w:rPr/>
        <w:t xml:space="preserve">Ejemplos:</w:t>
      </w:r>
    </w:p>
    <w:p>
      <w:pPr>
        <w:numPr>
          <w:ilvl w:val="0"/>
          <w:numId w:val="1"/>
        </w:numPr>
        <w:spacing w:lineRule="auto"/>
      </w:pPr>
      <w:r>
        <w:rPr/>
        <w:t xml:space="preserve">dormir: yo duermo; tú duermes; él / ella / usted duerme; nosotros dormimos; vosotros dormís; ellos / ellas / ustedes duermen</w:t>
      </w:r>
    </w:p>
    <w:p>
      <w:pPr>
        <w:numPr>
          <w:ilvl w:val="0"/>
          <w:numId w:val="1"/>
        </w:numPr>
        <w:spacing w:lineRule="auto"/>
      </w:pPr>
      <w:r>
        <w:rPr/>
        <w:t xml:space="preserve">comenzar: yo comienzo; tú comienzas; él / ella / usted comienza; nosotros comenzamos; vosotros comenzáis; ellos / ellas / ustedes comienzan</w:t>
      </w:r>
    </w:p>
    <w:p>
      <w:pPr>
        <w:numPr>
          <w:ilvl w:val="0"/>
          <w:numId w:val="1"/>
        </w:numPr>
        <w:spacing w:lineRule="auto"/>
      </w:pPr>
      <w:r>
        <w:rPr/>
        <w:t xml:space="preserve">pedir: yo pido; tú pides; él / ella / usted pide; nosotros pedimos; vosotros pedís; ellos / ellas / ustedes piden</w:t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Estar –</w:t>
            </w:r>
            <w:r>
              <w:rPr>
                <w:b/>
              </w:rPr>
              <w:t xml:space="preserve"> to be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 estoy </w:t>
            </w:r>
          </w:p>
          <w:p>
            <w:pPr>
              <w:spacing w:lineRule="auto"/>
            </w:pPr>
            <w:r>
              <w:rPr/>
              <w:t xml:space="preserve">tú estás </w:t>
            </w:r>
          </w:p>
          <w:p>
            <w:pPr>
              <w:spacing w:lineRule="auto"/>
            </w:pPr>
            <w:r>
              <w:rPr/>
              <w:t xml:space="preserve">él / ella / usted está </w:t>
            </w:r>
          </w:p>
          <w:p>
            <w:pPr>
              <w:spacing w:lineRule="auto"/>
            </w:pPr>
            <w:r>
              <w:rPr/>
              <w:t xml:space="preserve">nosotros estamos </w:t>
            </w:r>
          </w:p>
          <w:p>
            <w:pPr>
              <w:spacing w:lineRule="auto"/>
            </w:pPr>
            <w:r>
              <w:rPr/>
              <w:t xml:space="preserve">vosotros estáis </w:t>
            </w:r>
          </w:p>
          <w:p>
            <w:pPr>
              <w:spacing w:lineRule="auto"/>
            </w:pPr>
            <w:r>
              <w:rPr/>
              <w:t xml:space="preserve">ellos / ellas / ustedes están 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Estar is used to express </w:t>
      </w:r>
      <w:r>
        <w:rPr>
          <w:b/>
        </w:rPr>
        <w:t xml:space="preserve">physical and emotional</w:t>
      </w:r>
      <w:r>
        <w:rPr/>
        <w:t xml:space="preserve"> </w:t>
      </w:r>
      <w:r>
        <w:rPr>
          <w:b/>
        </w:rPr>
        <w:t xml:space="preserve">conditions</w:t>
      </w:r>
      <w:r>
        <w:rPr/>
        <w:t xml:space="preserve"> (as in the adjectives that you studied in the previous section), to express </w:t>
      </w:r>
      <w:r>
        <w:rPr>
          <w:b/>
        </w:rPr>
        <w:t xml:space="preserve">location</w:t>
      </w:r>
      <w:r>
        <w:rPr/>
        <w:t xml:space="preserve">, and to describe </w:t>
      </w:r>
      <w:r>
        <w:rPr>
          <w:b/>
        </w:rPr>
        <w:t xml:space="preserve">actions in progress</w:t>
      </w:r>
      <w:r>
        <w:rPr/>
        <w:t xml:space="preserve">. </w:t>
      </w:r>
    </w:p>
    <w:p>
      <w:pPr>
        <w:pStyle w:val="Heading4"/>
        <w:spacing w:lineRule="auto"/>
      </w:pPr>
      <w:r>
        <w:rPr/>
        <w:t xml:space="preserve">Present progressive</w:t>
      </w:r>
    </w:p>
    <w:p>
      <w:pPr>
        <w:spacing w:lineRule="auto"/>
      </w:pPr>
      <w:r>
        <w:rPr/>
        <w:t xml:space="preserve">Estar is used to form the present progressive tense, a tense that describes what is happening right now. The present progressive tense consists of </w:t>
      </w:r>
      <w:r>
        <w:rPr>
          <w:b/>
        </w:rPr>
        <w:t xml:space="preserve">Estar + Present participle or gerund.</w:t>
      </w:r>
      <w:r>
        <w:rPr/>
        <w:t xml:space="preserve">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El gerundio o el participio pasado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Verbo regular –ar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-ando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Verbo regular –er o –ir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-iendo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Irregulares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competir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compitiendo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conseguir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consiguiendo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creer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creyendo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dormir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durmiendo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yendo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leer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leyendo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morir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muriendo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oír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oyendo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pedir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pidiendo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seguir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siguiendo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servir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sirviendo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traer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trayendo 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Ser vs Estar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Ser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Estar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Soy              Somos </w:t>
            </w:r>
          </w:p>
          <w:p>
            <w:pPr>
              <w:spacing w:lineRule="auto"/>
            </w:pPr>
            <w:r>
              <w:rPr/>
              <w:t xml:space="preserve">Eres             Sois </w:t>
            </w:r>
          </w:p>
          <w:p>
            <w:pPr>
              <w:spacing w:lineRule="auto"/>
            </w:pPr>
            <w:r>
              <w:rPr/>
              <w:t xml:space="preserve">Es                 Son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Estoy           Estamos </w:t>
            </w:r>
          </w:p>
          <w:p>
            <w:pPr>
              <w:spacing w:lineRule="auto"/>
            </w:pPr>
            <w:r>
              <w:rPr/>
              <w:t xml:space="preserve">Estás            Estáis </w:t>
            </w:r>
          </w:p>
          <w:p>
            <w:pPr>
              <w:spacing w:lineRule="auto"/>
            </w:pPr>
            <w:r>
              <w:rPr/>
              <w:t xml:space="preserve">Está              Están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Usos de ser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identidad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características 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ocupación, profesión  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nacionalidad 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relación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fechas 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la hora 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origen 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posesión 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colores 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religión 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estación del año 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lugar / ubicación de un evento específico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Usos de estar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condición 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estado 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emoción 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lugar / ubicación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presente progresivo 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ciertas expresiones del tiempo (</w:t>
            </w:r>
            <w:r>
              <w:rPr/>
              <w:t xml:space="preserve">weather</w:t>
            </w:r>
            <w:r>
              <w:rPr/>
              <w:t xml:space="preserve">) 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posición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Adjetivos con SER</w:t>
            </w:r>
            <w:r>
              <w:rPr/>
              <w:t xml:space="preserve"> </w:t>
            </w:r>
          </w:p>
          <w:p>
            <w:pPr>
              <w:spacing w:lineRule="auto"/>
            </w:pPr>
            <w:r>
              <w:rPr/>
              <w:t xml:space="preserve">Grande, pequeño, joven, viejo, alto, bajo, gordo, delgado, moreno, rubio, pelirrojo, largo, corto, rizado, liso, colores, aburrido (</w:t>
            </w:r>
            <w:r>
              <w:rPr/>
              <w:t xml:space="preserve">boring</w:t>
            </w:r>
            <w:r>
              <w:rPr/>
              <w:t xml:space="preserve">), divertido, antipático, simpático, cómico, extrovertido, introvertido, pesimista, optimista, serio, romántico, activo, paciente, impaciente, trabajador, perezoso, honesto, mentiroso, egoísta, generoso, apasionado, feliz (</w:t>
            </w:r>
            <w:r>
              <w:rPr/>
              <w:t xml:space="preserve">characteristically happy person</w:t>
            </w:r>
            <w:r>
              <w:rPr/>
              <w:t xml:space="preserve">), etc.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Adjetivos con ESTAR</w:t>
            </w:r>
            <w:r>
              <w:rPr/>
              <w:t xml:space="preserve"> </w:t>
            </w:r>
          </w:p>
          <w:p>
            <w:pPr>
              <w:spacing w:lineRule="auto"/>
            </w:pPr>
            <w:r>
              <w:rPr/>
              <w:t xml:space="preserve">Cansado, nervioso, triste, feliz (</w:t>
            </w:r>
            <w:r>
              <w:rPr/>
              <w:t xml:space="preserve">happy for the moment</w:t>
            </w:r>
            <w:r>
              <w:rPr/>
              <w:t xml:space="preserve">), enojado, asustado, contento, enfermo, tranquilo, preocupado, aburrido (</w:t>
            </w:r>
            <w:r>
              <w:rPr/>
              <w:t xml:space="preserve">bored</w:t>
            </w:r>
            <w:r>
              <w:rPr/>
              <w:t xml:space="preserve">), sucio, limpio, equivocado (</w:t>
            </w:r>
            <w:r>
              <w:rPr/>
              <w:t xml:space="preserve">wrong</w:t>
            </w:r>
            <w:r>
              <w:rPr/>
              <w:t xml:space="preserve">), etc. 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https://edtechbooks.org/ventanas/sinopsis4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ventanas/sinopsis4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2025-09-24T21:16:54.892Z</dcterms:created>
  <dcterms:modified xsi:type="dcterms:W3CDTF">2025-09-24T21:16:54.892Z</dcterms:modified>
</cp:coreProperties>
</file>