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Pronunciación 5: La r y la rr</w:t>
      </w:r>
    </w:p>
    <w:p>
      <w:pPr>
        <w:pStyle w:val="Heading4"/>
        <w:spacing w:lineRule="auto"/>
      </w:pPr>
      <w:r>
        <w:rPr/>
        <w:t xml:space="preserve">Learn the difference between a “flapped” r and a “trilled” r.</w:t>
      </w:r>
    </w:p>
    <w:p>
      <w:pPr>
        <w:spacing w:lineRule="auto"/>
      </w:pPr>
      <w:r>
        <w:rPr/>
        <w:t xml:space="preserve">Mira el vídeo de Tu escuela de español que es de 9 minutos 23 segundos: </w:t>
      </w:r>
    </w:p>
    <w:p>
      <w:pPr>
        <w:spacing w:lineRule="auto"/>
      </w:pPr>
      <w:r>
        <w:rPr/>
        <w:t xml:space="preserve">Recuerda las palabras: </w:t>
      </w:r>
    </w:p>
    <w:p>
      <w:pPr>
        <w:numPr>
          <w:ilvl w:val="0"/>
          <w:numId w:val="1"/>
        </w:numPr>
        <w:spacing w:lineRule="auto"/>
      </w:pPr>
      <w:r>
        <w:rPr/>
        <w:t xml:space="preserve">lengua – </w:t>
      </w:r>
      <w:r>
        <w:rPr/>
        <w:t xml:space="preserve">tongue </w:t>
      </w:r>
    </w:p>
    <w:p>
      <w:pPr>
        <w:numPr>
          <w:ilvl w:val="0"/>
          <w:numId w:val="1"/>
        </w:numPr>
        <w:spacing w:lineRule="auto"/>
      </w:pPr>
      <w:r>
        <w:rPr/>
        <w:t xml:space="preserve">paladar – </w:t>
      </w:r>
      <w:r>
        <w:rPr/>
        <w:t xml:space="preserve">palate (roof of your mouth) </w:t>
      </w:r>
    </w:p>
    <w:p>
      <w:pPr>
        <w:numPr>
          <w:ilvl w:val="0"/>
          <w:numId w:val="1"/>
        </w:numPr>
        <w:spacing w:lineRule="auto"/>
      </w:pPr>
      <w:r>
        <w:rPr/>
        <w:t xml:space="preserve">la punta de la lengua – </w:t>
      </w:r>
      <w:r>
        <w:rPr/>
        <w:t xml:space="preserve">the tip of your tongue </w:t>
      </w:r>
    </w:p>
    <w:p>
      <w:pPr>
        <w:spacing w:lineRule="auto"/>
      </w:pPr>
      <w:hyperlink r:id="rId6">
        <w:r>
          <w:rPr>
            <w:rStyle w:val="Hyperlink"/>
          </w:rPr>
          <w:t xml:space="preserve">Learn Spanish: How to pronounce R and RR</w:t>
        </w:r>
      </w:hyperlink>
      <w:r>
        <w:rPr/>
        <w:t xml:space="preserve"> (Tu escuela de español, YouTube)</w:t>
      </w:r>
    </w:p>
    <w:p>
      <w:pPr>
        <w:spacing w:lineRule="auto"/>
      </w:pPr>
      <w:r>
        <w:rPr/>
      </w:r>
    </w:p>
    <w:p>
      <w:pPr>
        <w:spacing w:lineRule="auto"/>
      </w:pPr>
      <w:r>
        <w:rPr/>
      </w:r>
    </w:p>
    <w:p>
      <w:pPr>
        <w:pStyle w:val="Heading4"/>
        <w:spacing w:lineRule="auto"/>
      </w:pPr>
      <w:r>
        <w:rPr/>
      </w:r>
    </w:p>
    <w:p>
      <w:pPr>
        <w:pStyle w:val="Heading4"/>
        <w:spacing w:lineRule="auto"/>
      </w:pPr>
      <w:r>
        <w:rPr/>
      </w:r>
    </w:p>
    <w:p>
      <w:pPr>
        <w:pStyle w:val="Heading4"/>
        <w:spacing w:lineRule="auto"/>
      </w:pPr>
      <w:r>
        <w:rPr/>
        <w:t xml:space="preserve">Responde la pregunta:</w:t>
      </w:r>
    </w:p>
    <w:p>
      <w:pPr>
        <w:spacing w:lineRule="auto"/>
      </w:pPr>
      <w:r>
        <w:rPr/>
        <w:t xml:space="preserve">(Note: This part is already done for you, but did you hear the answers come up in the video? If so, you listened and understood well. If not, you may want to watch the video again.) </w:t>
      </w:r>
    </w:p>
    <w:p>
      <w:pPr>
        <w:numPr>
          <w:ilvl w:val="0"/>
          <w:numId w:val="2"/>
        </w:numPr>
        <w:spacing w:lineRule="auto"/>
      </w:pPr>
      <w:r>
        <w:rPr/>
        <w:t xml:space="preserve">¿Cuáles son los dos sonidos (</w:t>
      </w:r>
      <w:r>
        <w:rPr/>
        <w:t xml:space="preserve">sounds</w:t>
      </w:r>
      <w:r>
        <w:rPr/>
        <w:t xml:space="preserve">) de la letra r? </w:t>
      </w:r>
    </w:p>
    <w:p>
      <w:pPr>
        <w:numPr>
          <w:ilvl w:val="1"/>
          <w:numId w:val="3"/>
        </w:numPr>
        <w:spacing w:lineRule="auto"/>
      </w:pPr>
      <w:r>
        <w:rPr/>
        <w:t xml:space="preserve">suave y fuerte </w:t>
      </w:r>
    </w:p>
    <w:p>
      <w:pPr>
        <w:numPr>
          <w:ilvl w:val="0"/>
          <w:numId w:val="2"/>
        </w:numPr>
        <w:spacing w:lineRule="auto"/>
      </w:pPr>
      <w:r>
        <w:rPr/>
        <w:t xml:space="preserve">¿Cuándo se pronuncia la r suave? (</w:t>
      </w:r>
      <w:r>
        <w:rPr/>
        <w:t xml:space="preserve">flapped r</w:t>
      </w:r>
      <w:r>
        <w:rPr/>
        <w:t xml:space="preserve">) </w:t>
      </w:r>
    </w:p>
    <w:p>
      <w:pPr>
        <w:numPr>
          <w:ilvl w:val="1"/>
          <w:numId w:val="4"/>
        </w:numPr>
        <w:spacing w:lineRule="auto"/>
      </w:pPr>
      <w:r>
        <w:rPr/>
        <w:t xml:space="preserve">entre dos vocales – oro </w:t>
      </w:r>
    </w:p>
    <w:p>
      <w:pPr>
        <w:numPr>
          <w:ilvl w:val="1"/>
          <w:numId w:val="4"/>
        </w:numPr>
        <w:spacing w:lineRule="auto"/>
      </w:pPr>
      <w:r>
        <w:rPr/>
        <w:t xml:space="preserve">final de sílaba – verde </w:t>
      </w:r>
    </w:p>
    <w:p>
      <w:pPr>
        <w:numPr>
          <w:ilvl w:val="1"/>
          <w:numId w:val="4"/>
        </w:numPr>
        <w:spacing w:lineRule="auto"/>
      </w:pPr>
      <w:r>
        <w:rPr/>
        <w:t xml:space="preserve">consonante de la misma sílaba (tr-, dr-, gr-, fr-, pr-) – tren </w:t>
      </w:r>
    </w:p>
    <w:p>
      <w:pPr>
        <w:numPr>
          <w:ilvl w:val="0"/>
          <w:numId w:val="2"/>
        </w:numPr>
        <w:spacing w:lineRule="auto"/>
      </w:pPr>
      <w:r>
        <w:rPr/>
        <w:t xml:space="preserve">¿Cuándo se pronuncia la r fuerte? (</w:t>
      </w:r>
      <w:r>
        <w:rPr/>
        <w:t xml:space="preserve">trilled r</w:t>
      </w:r>
      <w:r>
        <w:rPr/>
        <w:t xml:space="preserve">) </w:t>
      </w:r>
    </w:p>
    <w:p>
      <w:pPr>
        <w:numPr>
          <w:ilvl w:val="1"/>
          <w:numId w:val="5"/>
        </w:numPr>
        <w:spacing w:lineRule="auto"/>
      </w:pPr>
      <w:r>
        <w:rPr/>
        <w:t xml:space="preserve">cuando hay dos r – burro </w:t>
      </w:r>
    </w:p>
    <w:p>
      <w:pPr>
        <w:numPr>
          <w:ilvl w:val="1"/>
          <w:numId w:val="5"/>
        </w:numPr>
        <w:spacing w:lineRule="auto"/>
      </w:pPr>
      <w:r>
        <w:rPr/>
        <w:t xml:space="preserve">principio de la palabra – radio </w:t>
      </w:r>
    </w:p>
    <w:p>
      <w:pPr>
        <w:numPr>
          <w:ilvl w:val="1"/>
          <w:numId w:val="5"/>
        </w:numPr>
        <w:spacing w:lineRule="auto"/>
      </w:pPr>
      <w:r>
        <w:rPr/>
        <w:t xml:space="preserve">después de la n, l, s (-nr-, -lr-, -sr-) - alrededor </w:t>
      </w:r>
    </w:p>
    <w:p>
      <w:pPr>
        <w:spacing w:lineRule="auto"/>
      </w:pPr>
      <w:r>
        <w:rPr/>
        <w:t xml:space="preserve">  </w:t>
      </w:r>
    </w:p>
    <w:p>
      <w:pPr>
        <w:spacing w:lineRule="auto"/>
      </w:pPr>
      <w:r>
        <w:rPr/>
        <w:drawing>
          <wp:inline distB="0" distL="0" distR="0" distT="0">
            <wp:extent cx="5486400" cy="7846472"/>
            <wp:effectExtent b="0" l="0" r="0" t="0"/>
            <wp:docPr id="2" name="image-vyVvkKy__fZTCb6Mj2LxO.jpeg"/>
            <a:graphic>
              <a:graphicData uri="http://schemas.openxmlformats.org/drawingml/2006/picture">
                <pic:pic>
                  <pic:nvPicPr>
                    <pic:cNvPr id="2" name="image-vyVvkKy__fZTCb6Mj2LxO.jpeg" descr="Cocina y tetera en verde"/>
                    <pic:cNvPicPr/>
                  </pic:nvPicPr>
                  <pic:blipFill>
                    <a:blip r:embed="rId8" cstate="print"/>
                    <a:srcRect b="0" l="0" r="0" t="0"/>
                    <a:stretch>
                      <a:fillRect/>
                    </a:stretch>
                  </pic:blipFill>
                  <pic:spPr>
                    <a:xfrm>
                      <a:off x="0" y="0"/>
                      <a:ext cx="5486400" cy="7846472"/>
                    </a:xfrm>
                    <a:prstGeom prst="rect"/>
                  </pic:spPr>
                </pic:pic>
              </a:graphicData>
            </a:graphic>
          </wp:inline>
        </w:drawing>
      </w:r>
    </w:p>
    <w:p>
      <w:pPr>
        <w:pStyle w:val="Heading4"/>
        <w:spacing w:lineRule="auto"/>
      </w:pPr>
      <w:r>
        <w:rPr/>
      </w:r>
    </w:p>
    <w:p>
      <w:pPr>
        <w:pStyle w:val="Heading4"/>
        <w:spacing w:lineRule="auto"/>
      </w:pPr>
      <w:r>
        <w:rPr/>
        <w:t xml:space="preserve">Comparación con el inglés:</w:t>
      </w:r>
    </w:p>
    <w:p>
      <w:pPr>
        <w:spacing w:lineRule="auto"/>
      </w:pPr>
      <w:r>
        <w:rPr/>
        <w:t xml:space="preserve">The “flapped” r sounds like the t´s or the d´s in butter or ladder. </w:t>
      </w:r>
    </w:p>
    <w:p>
      <w:pPr>
        <w:spacing w:lineRule="auto"/>
      </w:pPr>
      <w:r>
        <w:rPr/>
        <w:t xml:space="preserve">The “trilled” r does not have a similar sound in English, but if you say </w:t>
      </w:r>
      <w:r>
        <w:rPr>
          <w:b/>
        </w:rPr>
        <w:t xml:space="preserve">“pot of tea”</w:t>
      </w:r>
      <w:r>
        <w:rPr/>
        <w:t xml:space="preserve"> and allow more air out of your lungs as you say it, you can produce the trilled r. Try it!</w:t>
      </w:r>
    </w:p>
    <w:p>
      <w:pPr>
        <w:spacing w:lineRule="auto"/>
      </w:pPr>
      <w:r>
        <w:rPr/>
      </w:r>
    </w:p>
    <w:p>
      <w:pPr>
        <w:spacing w:lineRule="auto"/>
      </w:pPr>
      <w:r>
        <w:rPr/>
        <w:t xml:space="preserve">  </w:t>
      </w:r>
    </w:p>
    <w:p>
      <w:pPr>
        <w:pStyle w:val="Heading4"/>
        <w:spacing w:lineRule="auto"/>
      </w:pPr>
      <w:r>
        <w:rPr/>
        <w:t xml:space="preserve">Hacer una grabación en Moodle:</w:t>
      </w:r>
    </w:p>
    <w:p>
      <w:pPr>
        <w:spacing w:lineRule="auto"/>
      </w:pPr>
      <w:r>
        <w:rPr/>
        <w:t xml:space="preserve">Go to Moodle and make a recording (grabación) of yourself saying all the following words and phrases.  Be sure to focus on the sounds of the r. Flap the r and trill the r in the proper places according to what you learned in the exercise above. </w:t>
      </w:r>
    </w:p>
    <w:p>
      <w:pPr>
        <w:spacing w:lineRule="auto"/>
      </w:pPr>
      <w:r>
        <w:rPr>
          <w:b/>
        </w:rPr>
        <w:t xml:space="preserve">Comparación de la r y la rr en palabras diferentes:</w:t>
      </w:r>
      <w:r>
        <w:rPr/>
        <w:t xml:space="preserve"> </w:t>
      </w:r>
    </w:p>
    <w:p>
      <w:pPr>
        <w:numPr>
          <w:ilvl w:val="0"/>
          <w:numId w:val="6"/>
        </w:numPr>
        <w:spacing w:lineRule="auto"/>
      </w:pPr>
      <w:r>
        <w:rPr/>
        <w:t xml:space="preserve">pera perra </w:t>
      </w:r>
    </w:p>
    <w:p>
      <w:pPr>
        <w:numPr>
          <w:ilvl w:val="0"/>
          <w:numId w:val="6"/>
        </w:numPr>
        <w:spacing w:lineRule="auto"/>
      </w:pPr>
      <w:r>
        <w:rPr/>
        <w:t xml:space="preserve">pero perro </w:t>
      </w:r>
    </w:p>
    <w:p>
      <w:pPr>
        <w:numPr>
          <w:ilvl w:val="0"/>
          <w:numId w:val="6"/>
        </w:numPr>
        <w:spacing w:lineRule="auto"/>
      </w:pPr>
      <w:r>
        <w:rPr/>
        <w:t xml:space="preserve">cero cerro </w:t>
      </w:r>
    </w:p>
    <w:p>
      <w:pPr>
        <w:numPr>
          <w:ilvl w:val="0"/>
          <w:numId w:val="6"/>
        </w:numPr>
        <w:spacing w:lineRule="auto"/>
      </w:pPr>
      <w:r>
        <w:rPr/>
        <w:t xml:space="preserve">coro corro </w:t>
      </w:r>
    </w:p>
    <w:p>
      <w:pPr>
        <w:numPr>
          <w:ilvl w:val="0"/>
          <w:numId w:val="6"/>
        </w:numPr>
        <w:spacing w:lineRule="auto"/>
      </w:pPr>
      <w:r>
        <w:rPr/>
        <w:t xml:space="preserve">caro carro </w:t>
      </w:r>
    </w:p>
    <w:p>
      <w:pPr>
        <w:numPr>
          <w:ilvl w:val="0"/>
          <w:numId w:val="6"/>
        </w:numPr>
        <w:spacing w:lineRule="auto"/>
      </w:pPr>
      <w:r>
        <w:rPr/>
        <w:t xml:space="preserve">para parra </w:t>
      </w:r>
    </w:p>
    <w:p>
      <w:pPr>
        <w:spacing w:lineRule="auto"/>
      </w:pPr>
      <w:r>
        <w:rPr>
          <w:b/>
        </w:rPr>
        <w:t xml:space="preserve">Vocabulario de capítulo 5:  </w:t>
      </w:r>
      <w:r>
        <w:rPr/>
        <w:t xml:space="preserve"> </w:t>
      </w:r>
    </w:p>
    <w:p>
      <w:pPr>
        <w:numPr>
          <w:ilvl w:val="0"/>
          <w:numId w:val="7"/>
        </w:numPr>
        <w:spacing w:lineRule="auto"/>
      </w:pPr>
      <w:r>
        <w:rPr/>
        <w:t xml:space="preserve">padre</w:t>
      </w:r>
    </w:p>
    <w:p>
      <w:pPr>
        <w:numPr>
          <w:ilvl w:val="0"/>
          <w:numId w:val="7"/>
        </w:numPr>
        <w:spacing w:lineRule="auto"/>
      </w:pPr>
      <w:r>
        <w:rPr/>
        <w:t xml:space="preserve">madre</w:t>
      </w:r>
    </w:p>
    <w:p>
      <w:pPr>
        <w:numPr>
          <w:ilvl w:val="0"/>
          <w:numId w:val="7"/>
        </w:numPr>
        <w:spacing w:lineRule="auto"/>
      </w:pPr>
      <w:r>
        <w:rPr/>
        <w:t xml:space="preserve">pariente</w:t>
      </w:r>
    </w:p>
    <w:p>
      <w:pPr>
        <w:numPr>
          <w:ilvl w:val="0"/>
          <w:numId w:val="7"/>
        </w:numPr>
        <w:spacing w:lineRule="auto"/>
      </w:pPr>
      <w:r>
        <w:rPr/>
        <w:t xml:space="preserve">sobrino</w:t>
      </w:r>
    </w:p>
    <w:p>
      <w:pPr>
        <w:numPr>
          <w:ilvl w:val="0"/>
          <w:numId w:val="7"/>
        </w:numPr>
        <w:spacing w:lineRule="auto"/>
      </w:pPr>
      <w:r>
        <w:rPr/>
        <w:t xml:space="preserve">suegra</w:t>
      </w:r>
    </w:p>
    <w:p>
      <w:pPr>
        <w:numPr>
          <w:ilvl w:val="0"/>
          <w:numId w:val="7"/>
        </w:numPr>
        <w:spacing w:lineRule="auto"/>
      </w:pPr>
      <w:r>
        <w:rPr/>
        <w:t xml:space="preserve">hermano</w:t>
      </w:r>
    </w:p>
    <w:p>
      <w:pPr>
        <w:numPr>
          <w:ilvl w:val="0"/>
          <w:numId w:val="7"/>
        </w:numPr>
        <w:spacing w:lineRule="auto"/>
      </w:pPr>
      <w:r>
        <w:rPr/>
        <w:t xml:space="preserve">camarero</w:t>
      </w:r>
    </w:p>
    <w:p>
      <w:pPr>
        <w:numPr>
          <w:ilvl w:val="0"/>
          <w:numId w:val="7"/>
        </w:numPr>
        <w:spacing w:lineRule="auto"/>
      </w:pPr>
      <w:r>
        <w:rPr/>
        <w:t xml:space="preserve">cartera</w:t>
      </w:r>
    </w:p>
    <w:p>
      <w:pPr>
        <w:numPr>
          <w:ilvl w:val="0"/>
          <w:numId w:val="7"/>
        </w:numPr>
        <w:spacing w:lineRule="auto"/>
      </w:pPr>
      <w:r>
        <w:rPr/>
        <w:t xml:space="preserve">rasuradora </w:t>
      </w:r>
    </w:p>
    <w:p>
      <w:pPr>
        <w:spacing w:lineRule="auto"/>
      </w:pPr>
      <w:r>
        <w:rPr>
          <w:b/>
        </w:rPr>
        <w:t xml:space="preserve">Frases:</w:t>
      </w:r>
      <w:r>
        <w:rPr/>
        <w:t xml:space="preserve"> </w:t>
      </w:r>
    </w:p>
    <w:p>
      <w:pPr>
        <w:numPr>
          <w:ilvl w:val="0"/>
          <w:numId w:val="8"/>
        </w:numPr>
        <w:spacing w:lineRule="auto"/>
      </w:pPr>
      <w:r>
        <w:rPr/>
        <w:t xml:space="preserve">El perro es marrón. </w:t>
      </w:r>
    </w:p>
    <w:p>
      <w:pPr>
        <w:numPr>
          <w:ilvl w:val="0"/>
          <w:numId w:val="8"/>
        </w:numPr>
        <w:spacing w:lineRule="auto"/>
      </w:pPr>
      <w:r>
        <w:rPr/>
        <w:t xml:space="preserve">Mi padre es el marido de mi madre. </w:t>
      </w:r>
    </w:p>
    <w:p>
      <w:pPr>
        <w:numPr>
          <w:ilvl w:val="0"/>
          <w:numId w:val="8"/>
        </w:numPr>
        <w:spacing w:lineRule="auto"/>
      </w:pPr>
      <w:r>
        <w:rPr/>
        <w:t xml:space="preserve">El barco está roto. </w:t>
      </w:r>
    </w:p>
    <w:p>
      <w:pPr>
        <w:numPr>
          <w:ilvl w:val="0"/>
          <w:numId w:val="8"/>
        </w:numPr>
        <w:spacing w:lineRule="auto"/>
      </w:pPr>
      <w:r>
        <w:rPr/>
        <w:t xml:space="preserve">El ratón corría alrededor del río. </w:t>
      </w:r>
    </w:p>
    <w:p>
      <w:pPr>
        <w:numPr>
          <w:ilvl w:val="0"/>
          <w:numId w:val="8"/>
        </w:numPr>
        <w:spacing w:lineRule="auto"/>
      </w:pPr>
      <w:r>
        <w:rPr/>
        <w:t xml:space="preserve">Las rosas caras están en el carro verde. </w:t>
      </w:r>
    </w:p>
    <w:p>
      <w:pPr>
        <w:pStyle w:val="Heading4"/>
        <w:spacing w:lineRule="auto"/>
      </w:pPr>
      <w:r>
        <w:rPr/>
      </w:r>
    </w:p>
    <w:p>
      <w:pPr>
        <w:pStyle w:val="Heading4"/>
        <w:spacing w:lineRule="auto"/>
      </w:pPr>
      <w:r>
        <w:rPr/>
      </w:r>
    </w:p>
    <w:p>
      <w:pPr>
        <w:pStyle w:val="Heading4"/>
        <w:spacing w:lineRule="auto"/>
      </w:pPr>
      <w:r>
        <w:rPr/>
      </w:r>
    </w:p>
    <w:p>
      <w:pPr>
        <w:pStyle w:val="Heading4"/>
        <w:spacing w:lineRule="auto"/>
      </w:pPr>
      <w:r>
        <w:rPr/>
        <w:t xml:space="preserve">Desafío (</w:t>
      </w:r>
      <w:r>
        <w:rPr/>
        <w:t xml:space="preserve">Challenge</w:t>
      </w:r>
      <w:r>
        <w:rPr/>
        <w:t xml:space="preserve">) – Dos trabalenguas:</w:t>
      </w:r>
    </w:p>
    <w:p>
      <w:pPr>
        <w:spacing w:lineRule="auto"/>
      </w:pPr>
      <w:r>
        <w:rPr/>
        <w:t xml:space="preserve">Mira los videos para practicar y luego graba tu versión de uno de los trabalenguas en Moodle. </w:t>
      </w:r>
    </w:p>
    <w:p>
      <w:pPr>
        <w:spacing w:lineRule="auto"/>
      </w:pPr>
      <w:hyperlink r:id="rId9">
        <w:r>
          <w:rPr>
            <w:rStyle w:val="Hyperlink"/>
          </w:rPr>
          <w:t xml:space="preserve">Trabalenguas 07 - Erre con erre cigarro - Pronunciación de la RR</w:t>
        </w:r>
      </w:hyperlink>
      <w:r>
        <w:rPr/>
        <w:t xml:space="preserve"> (Cuentacuentos Beatriz Montero, YouTube)</w:t>
      </w:r>
    </w:p>
    <w:p>
      <w:pPr>
        <w:spacing w:lineRule="auto"/>
      </w:pPr>
      <w:r>
        <w:rPr/>
      </w:r>
    </w:p>
    <w:p>
      <w:pPr>
        <w:spacing w:lineRule="auto"/>
      </w:pPr>
      <w:r>
        <w:rPr/>
      </w:r>
    </w:p>
    <w:p>
      <w:pPr>
        <w:spacing w:lineRule="auto"/>
      </w:pPr>
      <w:r>
        <w:rPr/>
        <w:t xml:space="preserve">Erre con erre cigarro, erre con erre barril. </w:t>
      </w:r>
    </w:p>
    <w:p>
      <w:pPr>
        <w:spacing w:lineRule="auto"/>
      </w:pPr>
      <w:r>
        <w:rPr/>
        <w:t xml:space="preserve">Rápido corren los carros, cargados de azúcar del ferrocarril. </w:t>
      </w:r>
    </w:p>
    <w:p>
      <w:pPr>
        <w:spacing w:lineRule="auto"/>
      </w:pPr>
      <w:r>
        <w:rPr/>
      </w:r>
    </w:p>
    <w:p>
      <w:pPr>
        <w:spacing w:lineRule="auto"/>
      </w:pPr>
      <w:r>
        <w:rPr/>
      </w:r>
    </w:p>
    <w:p>
      <w:pPr>
        <w:spacing w:lineRule="auto"/>
      </w:pPr>
      <w:r>
        <w:rPr/>
      </w:r>
    </w:p>
    <w:p>
      <w:pPr>
        <w:spacing w:lineRule="auto"/>
      </w:pPr>
      <w:hyperlink r:id="rId10">
        <w:r>
          <w:rPr>
            <w:rStyle w:val="Hyperlink"/>
          </w:rPr>
          <w:t xml:space="preserve">Trabalenguas 08 - Tres tristes tigres - Pronunciación de TR</w:t>
        </w:r>
      </w:hyperlink>
      <w:r>
        <w:rPr/>
        <w:t xml:space="preserve"> (Cuentacuentos Beatriz Montero, YouTube)</w:t>
      </w:r>
    </w:p>
    <w:p>
      <w:pPr>
        <w:spacing w:lineRule="auto"/>
      </w:pPr>
      <w:r>
        <w:rPr/>
      </w:r>
    </w:p>
    <w:p>
      <w:pPr>
        <w:spacing w:lineRule="auto"/>
      </w:pPr>
      <w:r>
        <w:rPr/>
      </w:r>
    </w:p>
    <w:p>
      <w:pPr>
        <w:spacing w:lineRule="auto"/>
      </w:pPr>
      <w:r>
        <w:rPr/>
        <w:t xml:space="preserve">Tres tristes tigres tragaban trigo en un trigal  </w:t>
      </w:r>
    </w:p>
    <w:p>
      <w:pPr>
        <w:spacing w:lineRule="auto"/>
      </w:pPr>
      <w:r>
        <w:rPr/>
        <w:t xml:space="preserve">Tres tristes tigres tragaban trigo en un trigal en tres tristes trastos </w:t>
      </w:r>
    </w:p>
    <w:p>
      <w:pPr>
        <w:spacing w:lineRule="auto"/>
      </w:pPr>
      <w:r>
        <w:rPr/>
        <w:t xml:space="preserve">En tres tristes trastos tragaban trigo tres tristes tigres. </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https://edtechbooks.org/ventanas/pronunciacion5</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v=8agG2fYbiPY" TargetMode="External"/>
  <Relationship Id="rId7" Type="http://schemas.openxmlformats.org/officeDocument/2006/relationships/image" Target="media/image-YXKBW2vpUYOhprnS-mF6l.jpeg" TargetMode="Internal"/>
  <Relationship Id="rId8" Type="http://schemas.openxmlformats.org/officeDocument/2006/relationships/image" Target="media/image-vyVvkKy__fZTCb6Mj2LxO.jpeg" TargetMode="Internal"/>
  <Relationship Id="rId9" Type="http://schemas.openxmlformats.org/officeDocument/2006/relationships/hyperlink" Target="https://www.youtube.com/watch?v=ClBujJcpvv0" TargetMode="External"/>
  <Relationship Id="rId10" Type="http://schemas.openxmlformats.org/officeDocument/2006/relationships/hyperlink" Target="https://www.youtube.com/watch?v=DNIfDM40Kfg" TargetMode="External"/>
  <Relationship Id="rId11" Type="http://schemas.openxmlformats.org/officeDocument/2006/relationships/hyperlink" Target="https://edtechbooks.org/ventanas/pronunciacion5"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