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Atomic Spectra, Bohr Model</w:t>
      </w:r>
    </w:p>
    <w:p>
      <w:pPr>
        <w:spacing w:lineRule="auto"/>
      </w:pPr>
      <w:r>
        <w:rPr/>
        <w:t xml:space="preserve">This line spectrum was simple enough that an empirical formula called the Rydberg formula could be derived from the spectrum. Three historically important paradoxes from the late 19th and early 20th centuries that could not be explained within the existing framework of classical mechanics and classical electromagnetism were the blackbody problem, the photoelectric effect, and the discrete spectra of atoms. The resolution of these paradoxes ultimately led to quantum theories that superseded the classical theories.    Bohr incorporated Planck’s and Einstein’s quantization ideas into a model of the hydrogen atom that resolved the paradox of atom stability and discrete spectra. The Bohr model of the hydrogen atom explains the connection between the quantization of photons and the quantized emission from atoms. Bohr described the hydrogen atom in terms of an electron moving in a circular orbit about a nucleus. He postulated that the electron was restricted to certain orbits characterized by discrete energies. Transitions between these allowed orbits result in the absorption or emission of photons. When an electron moves from a higher-energy orbit to a more stable one, energy is emitted in the form of a photon. To move an electron from a stable orbit to a more excited one, a photon of energy must be absorbed. Using the Bohr model, we can calculate the energy of an electron and the radius of its orbit in any one-electron system.</w:t>
      </w:r>
    </w:p>
    <w:p>
      <w:pPr>
        <w:pStyle w:val="Heading2"/>
        <w:spacing w:lineRule="auto"/>
      </w:pPr>
      <w:r>
        <w:rPr/>
        <w:t xml:space="preserve">9.1 Line Spectra</w:t>
      </w:r>
    </w:p>
    <w:p>
      <w:pPr>
        <w:spacing w:lineRule="auto"/>
      </w:pPr>
      <w:r>
        <w:rPr/>
        <w:t xml:space="preserve">Another paradox within the classical electromagnetic theory that scientists in the late nineteenth century struggled with concerned the light emitted from atoms and molecules. When solids, liquids, or condensed gases are heated sufficiently, they radiate some of the excess energy as light. Photons produced in this manner have a range of energies, and thereby produce a continuous spectrum in which an unbroken series of wavelengths is present. Most of the light generated from stars (including our sun) is produced in this fashion. You can see all the visible wavelengths of light present in sunlight by using a prism to separate them. As can be seen in Figure 9.1, sunlight also contains UV light (shorter wavelengths) and IR light (longer wavelengths) that can be detected using instruments but that are invisible to the human eye.</w:t>
      </w:r>
    </w:p>
    <w:p>
      <w:pPr>
        <w:spacing w:lineRule="auto"/>
      </w:pPr>
      <w:r>
        <w:rPr/>
        <w:t xml:space="preserve">Figure 9.1</w:t>
      </w:r>
    </w:p>
    <w:p>
      <w:pPr>
        <w:spacing w:lineRule="auto"/>
      </w:pPr>
      <w:r>
        <w:rPr/>
        <w:t xml:space="preserve">The spectral distribution (light intensity vs. wavelength) of sunlight reaches the Earth's atmosphere as UV light, visible light, and IR light. The unabsorbed sunlight at the top of the atmosphere has a distribution that approximately matches the theoretical distribution of a blackbody at 5250 °C, represented by the blue curve. (credit: modification of work by American Society for Testing and Materials (ASTM) Terrestrial Reference Spectra for Photovoltaic Performance Evaluation)</w:t>
      </w:r>
    </w:p>
    <w:p>
      <w:pPr>
        <w:spacing w:lineRule="auto"/>
      </w:pPr>
      <w:r>
        <w:rPr/>
        <w:t xml:space="preserve">Incandescent (glowing) solids such as tungsten filaments in incandescent lights also give off light that contains all wavelengths of visible light. These continuous spectra can often be approximated by blackbody radiation curves at some appropriate temperature, such as those shown in Figure 9.2.</w:t>
      </w:r>
    </w:p>
    <w:p>
      <w:pPr>
        <w:spacing w:lineRule="auto"/>
      </w:pPr>
      <w:r>
        <w:rPr/>
        <w:t xml:space="preserve">Figure </w:t>
      </w:r>
      <w:r>
        <w:rPr/>
        <w:t xml:space="preserve">9.2</w:t>
      </w:r>
    </w:p>
    <w:p>
      <w:pPr>
        <w:spacing w:lineRule="auto"/>
      </w:pPr>
      <w:r>
        <w:rPr/>
        <w:t xml:space="preserve">Blackbody spectral distribution curves are shown for some representative temperatures.</w:t>
      </w:r>
    </w:p>
    <w:p>
      <w:pPr>
        <w:spacing w:lineRule="auto"/>
      </w:pPr>
      <w:r>
        <w:rPr/>
        <w:t xml:space="preserve">In contrast to continuous spectra, light can also occur as discrete or </w:t>
      </w:r>
      <w:r>
        <w:rPr/>
        <w:t xml:space="preserve">line spectra</w:t>
      </w:r>
      <w:r>
        <w:rPr/>
        <w:t xml:space="preserve"> having very narrow line widths interspersed throughout the spectral regions such as those shown in </w:t>
      </w:r>
      <w:hyperlink r:id="rId6">
        <w:r>
          <w:rPr>
            <w:rStyle w:val="Hyperlink"/>
          </w:rPr>
          <w:t xml:space="preserve">Figure 9.4</w:t>
        </w:r>
      </w:hyperlink>
      <w:r>
        <w:rPr/>
        <w:t xml:space="preserve">. Exciting a gas at low partial pressure using an electrical current, or heating it, will produce line spectra. Fluorescent light bulbs and neon signs operate in this way (</w:t>
      </w:r>
      <w:hyperlink r:id="rId7">
        <w:r>
          <w:rPr>
            <w:rStyle w:val="Hyperlink"/>
          </w:rPr>
          <w:t xml:space="preserve">Figure 9.3</w:t>
        </w:r>
      </w:hyperlink>
      <w:r>
        <w:rPr/>
        <w:t xml:space="preserve">). Each element displays its own characteristic set of lines, as do molecules, although their spectra are generally much more complicated.</w:t>
      </w:r>
    </w:p>
    <w:p>
      <w:pPr>
        <w:spacing w:lineRule="auto"/>
      </w:pPr>
      <w:r>
        <w:rPr/>
        <w:t xml:space="preserve">Figure </w:t>
      </w:r>
      <w:r>
        <w:rPr/>
        <w:t xml:space="preserve">9.3</w:t>
      </w:r>
    </w:p>
    <w:p>
      <w:pPr>
        <w:spacing w:lineRule="auto"/>
      </w:pPr>
      <w:r>
        <w:rPr/>
        <w:t xml:space="preserve">Neon signs operate by exciting a gas at low partial pressure using an electrical current. This sign shows the elaborate artistic effects that can be achieved. (credit: Dave Shaver)</w:t>
      </w:r>
    </w:p>
    <w:p>
      <w:pPr>
        <w:spacing w:lineRule="auto"/>
      </w:pPr>
      <w:r>
        <w:rPr/>
        <w:t xml:space="preserve">Each emission line consists of a single wavelength of light, which implies that the light emitted by a gas consists of a set of discrete energies. For example, when an electric discharge passes through a tube containing hydrogen gas at low pressure, the H</w:t>
      </w:r>
      <w:r>
        <w:rPr>
          <w:vertAlign w:val="subscript"/>
        </w:rPr>
        <w:t xml:space="preserve">2</w:t>
      </w:r>
      <w:r>
        <w:rPr/>
        <w:t xml:space="preserve"> molecules are broken apart into separate H atoms and we see a blue-pink color. Passing the light through a prism produces a line spectrum, indicating that this light is composed of photons of four visible wavelengths, as shown in </w:t>
      </w:r>
      <w:hyperlink r:id="rId8">
        <w:r>
          <w:rPr>
            <w:rStyle w:val="Hyperlink"/>
          </w:rPr>
          <w:t xml:space="preserve">Figure 9.4</w:t>
        </w:r>
      </w:hyperlink>
      <w:r>
        <w:rPr/>
        <w:t xml:space="preserve">.</w:t>
      </w:r>
    </w:p>
    <w:p>
      <w:pPr>
        <w:spacing w:lineRule="auto"/>
      </w:pPr>
      <w:r>
        <w:rPr/>
        <w:t xml:space="preserve">Figure </w:t>
      </w:r>
      <w:r>
        <w:rPr/>
        <w:t xml:space="preserve">9.4</w:t>
      </w:r>
    </w:p>
    <w:p>
      <w:pPr>
        <w:spacing w:lineRule="auto"/>
      </w:pPr>
      <w:r>
        <w:rPr/>
        <w:t xml:space="preserve">Compare the two types of emission spectra: continuous spectrum of white light (top) and the line spectra of the light from excited sodium, hydrogen, calcium, and mercury atoms.</w:t>
      </w:r>
    </w:p>
    <w:p>
      <w:pPr>
        <w:spacing w:lineRule="auto"/>
      </w:pPr>
      <w:r>
        <w:rPr/>
        <w:t xml:space="preserve">The origin of discrete spectra in atoms and molecules was extremely puzzling to scientists in the late nineteenth century, since according to classical electromagnetic theory, only continuous spectra should be observed. Even more puzzling, in 1885, Johann </w:t>
      </w:r>
      <w:r>
        <w:rPr/>
        <w:t xml:space="preserve">Balmer</w:t>
      </w:r>
      <w:r>
        <w:rPr/>
        <w:t xml:space="preserve"> was able to derive an empirical equation that related the four visible wavelengths of light emitted by hydrogen atoms to whole integers. That equation is the following one, in which </w:t>
      </w:r>
      <w:r>
        <w:rPr/>
        <w:t xml:space="preserve">k</w:t>
      </w:r>
      <w:r>
        <w:rPr/>
        <w:t xml:space="preserve"> is a constant:</w:t>
      </w:r>
    </w:p>
    <w:p>
      <w:pPr>
        <w:spacing w:lineRule="auto"/>
      </w:pPr>
      <w:r>
        <w:rPr/>
        <w:t xml:space="preserve">1λ=k(14−1n2),n=3,4,5,61λ=k(14−1n2),n=3,4,5,6</w:t>
      </w:r>
    </w:p>
    <w:p>
      <w:pPr>
        <w:spacing w:lineRule="auto"/>
      </w:pPr>
      <w:r>
        <w:rPr/>
        <w:t xml:space="preserve">Other discrete lines for the hydrogen atom were found in the UV and IR regions. Johannes </w:t>
      </w:r>
      <w:r>
        <w:rPr/>
        <w:t xml:space="preserve">Rydberg</w:t>
      </w:r>
      <w:r>
        <w:rPr/>
        <w:t xml:space="preserve"> generalized Balmer's work and developed an empirical formula that predicted all of hydrogen's emission lines, not just those restricted to the visible range, where, </w:t>
      </w:r>
      <w:r>
        <w:rPr/>
        <w:t xml:space="preserve">n</w:t>
      </w:r>
      <w:r>
        <w:rPr>
          <w:vertAlign w:val="subscript"/>
        </w:rPr>
        <w:t xml:space="preserve">1</w:t>
      </w:r>
      <w:r>
        <w:rPr/>
        <w:t xml:space="preserve"> and </w:t>
      </w:r>
      <w:r>
        <w:rPr/>
        <w:t xml:space="preserve">n</w:t>
      </w:r>
      <w:r>
        <w:rPr>
          <w:vertAlign w:val="subscript"/>
        </w:rPr>
        <w:t xml:space="preserve">2</w:t>
      </w:r>
      <w:r>
        <w:rPr/>
        <w:t xml:space="preserve"> are integers, </w:t>
      </w:r>
      <w:r>
        <w:rPr/>
        <w:t xml:space="preserve">n</w:t>
      </w:r>
      <w:r>
        <w:rPr>
          <w:vertAlign w:val="subscript"/>
        </w:rPr>
        <w:t xml:space="preserve">1</w:t>
      </w:r>
      <w:r>
        <w:rPr/>
        <w:t xml:space="preserve"> &lt; </w:t>
      </w:r>
      <w:r>
        <w:rPr/>
        <w:t xml:space="preserve">n</w:t>
      </w:r>
      <w:r>
        <w:rPr>
          <w:vertAlign w:val="subscript"/>
        </w:rPr>
        <w:t xml:space="preserve">2</w:t>
      </w:r>
      <w:r>
        <w:rPr/>
        <w:t xml:space="preserve">, and </w:t>
      </w:r>
      <w:r>
        <w:rPr/>
        <w:t xml:space="preserve">R∞R∞</w:t>
      </w:r>
      <w:r>
        <w:rPr/>
        <w:t xml:space="preserve"> is the Rydberg constant (1.097</w:t>
      </w:r>
      <w:r>
        <w:rPr/>
        <w:t xml:space="preserve">×</w:t>
      </w:r>
      <w:r>
        <w:rPr/>
        <w:t xml:space="preserve">10</w:t>
      </w:r>
      <w:r>
        <w:rPr>
          <w:vertAlign w:val="superscript"/>
        </w:rPr>
        <w:t xml:space="preserve">7</w:t>
      </w:r>
      <w:r>
        <w:rPr/>
        <w:t xml:space="preserve"> m</w:t>
      </w:r>
      <w:r>
        <w:rPr>
          <w:vertAlign w:val="superscript"/>
        </w:rPr>
        <w:t xml:space="preserve">−1</w:t>
      </w:r>
      <w:r>
        <w:rPr/>
        <w:t xml:space="preserve">).</w:t>
      </w:r>
    </w:p>
    <w:p>
      <w:pPr>
        <w:spacing w:lineRule="auto"/>
      </w:pPr>
      <w:r>
        <w:rPr/>
        <w:t xml:space="preserve">1λ=R∞(1n12−1n22)1λ=R∞(1n12−1n22)</w:t>
      </w:r>
    </w:p>
    <w:p>
      <w:pPr>
        <w:spacing w:lineRule="auto"/>
      </w:pPr>
      <w:r>
        <w:rPr/>
        <w:t xml:space="preserve">Even in the late nineteenth century, spectroscopy was a very precise science, and so the wavelengths of hydrogen were measured to very high accuracy, which implied that the Rydberg constant could be determined very precisely as well. That such a simple formula as the Rydberg formula could account for such precise measurements seemed astounding at the time, but it was the eventual explanation for emission spectra by Neils </w:t>
      </w:r>
      <w:r>
        <w:rPr/>
        <w:t xml:space="preserve">Bohr</w:t>
      </w:r>
      <w:r>
        <w:rPr/>
        <w:t xml:space="preserve"> in 1913 that ultimately convinced scientists to abandon classical physics and spurred the development of modern quantum mechanics.</w:t>
      </w:r>
    </w:p>
    <w:p>
      <w:pPr>
        <w:pStyle w:val="Heading3"/>
        <w:spacing w:lineRule="auto"/>
      </w:pPr>
      <w:r>
        <w:rPr/>
        <w:t xml:space="preserve">Link to Supplemental Exercises</w:t>
      </w:r>
    </w:p>
    <w:p>
      <w:pPr>
        <w:spacing w:lineRule="auto"/>
      </w:pPr>
      <w:hyperlink r:id="rId9">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9.2 The Bohr Model</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Bohr model of the hydrogen atom</w:t>
      </w:r>
    </w:p>
    <w:p>
      <w:pPr>
        <w:numPr>
          <w:ilvl w:val="0"/>
          <w:numId w:val="1"/>
        </w:numPr>
        <w:spacing w:lineRule="auto"/>
      </w:pPr>
      <w:r>
        <w:rPr/>
        <w:t xml:space="preserve">Use the Rydberg equation to calculate energies of light emitted or absorbed by hydrogen atoms</w:t>
      </w:r>
    </w:p>
    <w:p>
      <w:pPr>
        <w:spacing w:lineRule="auto"/>
      </w:pPr>
      <w:r>
        <w:rPr/>
        <w:t xml:space="preserve">Following the work of Ernest </w:t>
      </w:r>
      <w:r>
        <w:rPr/>
        <w:t xml:space="preserve">Rutherford</w:t>
      </w:r>
      <w:r>
        <w:rPr/>
        <w:t xml:space="preserve"> and his colleagues in the early twentieth century, the picture of atoms consisting of tiny dense nuclei surrounded by lighter and even tinier electrons continually moving about the nucleus was well established. This picture was called the planetary model, since it pictured the atom as a miniature “solar system” with the electrons orbiting the nucleus like planets orbiting the sun. The simplest atom is hydrogen, consisting of a single proton as the nucleus about which a single electron moves. The electrostatic force attracting the electron to the proton depends only on the distance between the two particles. This classical mechanics description of the atom is incomplete, however, since an electron moving in an elliptical orbit would be accelerating (by changing direction) and, according to classical electromagnetism, it should continuously emit electromagnetic radiation. This loss in orbital energy should result in the electron’s orbit getting continually smaller until it spirals into the nucleus, implying that atoms are inherently unstable.</w:t>
      </w:r>
    </w:p>
    <w:p>
      <w:pPr>
        <w:spacing w:lineRule="auto"/>
      </w:pPr>
      <w:r>
        <w:rPr/>
        <w:t xml:space="preserve">In 1913, Niels </w:t>
      </w:r>
      <w:r>
        <w:rPr/>
        <w:t xml:space="preserve">Bohr</w:t>
      </w:r>
      <w:r>
        <w:rPr/>
        <w:t xml:space="preserve"> attempted to resolve the atomic paradox by ignoring classical electromagnetism’s prediction that the orbiting electron in hydrogen would continuously emit light. Instead, he incorporated into the classical mechanics description of the atom Planck’s ideas of quantization and Einstein’s finding that light consists of photons whose energy is proportional to their frequency. Bohr assumed that the electron orbiting the nucleus would not normally emit any radiation (the stationary state hypothesis), but it would emit or absorb a photon if it moved to a different orbit. The energy absorbed or emitted would reflect differences in the orbital energies according to this equation:</w:t>
      </w:r>
    </w:p>
    <w:p>
      <w:pPr>
        <w:spacing w:lineRule="auto"/>
      </w:pPr>
      <w:r>
        <w:rPr/>
        <w:t xml:space="preserve">∣ΔE∣=∣Ef−Ei∣=hν=hcλ∣ΔE∣=∣Ef−Ei∣=hν=hcλ</w:t>
      </w:r>
    </w:p>
    <w:p>
      <w:pPr>
        <w:spacing w:lineRule="auto"/>
      </w:pPr>
      <w:r>
        <w:rPr/>
        <w:t xml:space="preserve">In this equation, </w:t>
      </w:r>
      <w:r>
        <w:rPr/>
        <w:t xml:space="preserve">h</w:t>
      </w:r>
      <w:r>
        <w:rPr/>
        <w:t xml:space="preserve"> is Planck’s constant and </w:t>
      </w:r>
      <w:r>
        <w:rPr/>
        <w:t xml:space="preserve">E</w:t>
      </w:r>
      <w:r>
        <w:rPr>
          <w:vertAlign w:val="subscript"/>
        </w:rPr>
        <w:t xml:space="preserve">i</w:t>
      </w:r>
      <w:r>
        <w:rPr/>
        <w:t xml:space="preserve"> and </w:t>
      </w:r>
      <w:r>
        <w:rPr/>
        <w:t xml:space="preserve">E</w:t>
      </w:r>
      <w:r>
        <w:rPr>
          <w:vertAlign w:val="subscript"/>
        </w:rPr>
        <w:t xml:space="preserve">f</w:t>
      </w:r>
      <w:r>
        <w:rPr/>
        <w:t xml:space="preserve"> are the initial and final orbital energies, respectively. The absolute value of the energy difference is used, since frequencies and wavelengths are always positive. Instead of allowing for continuous values of energy, Bohr assumed the energies of these electron orbitals were quantized:</w:t>
      </w:r>
    </w:p>
    <w:p>
      <w:pPr>
        <w:spacing w:lineRule="auto"/>
      </w:pPr>
      <w:r>
        <w:rPr/>
        <w:t xml:space="preserve">En=−kn2,n=1,2,3,…En=−kn2,n=1,2,3,…</w:t>
      </w:r>
    </w:p>
    <w:p>
      <w:pPr>
        <w:spacing w:lineRule="auto"/>
      </w:pPr>
      <w:r>
        <w:rPr/>
        <w:t xml:space="preserve">In this expression, </w:t>
      </w:r>
      <w:r>
        <w:rPr/>
        <w:t xml:space="preserve">k</w:t>
      </w:r>
      <w:r>
        <w:rPr/>
        <w:t xml:space="preserve"> is a constant comprising fundamental constants such as the electron mass and charge and Planck’s constant. Inserting the expression for the orbit energies into the equation for Δ</w:t>
      </w:r>
      <w:r>
        <w:rPr/>
        <w:t xml:space="preserve">E</w:t>
      </w:r>
      <w:r>
        <w:rPr/>
        <w:t xml:space="preserve"> gives</w:t>
      </w:r>
    </w:p>
    <w:p>
      <w:pPr>
        <w:spacing w:lineRule="auto"/>
      </w:pPr>
      <w:r>
        <w:rPr/>
        <w:t xml:space="preserve">ΔE=k(1n12−1n22)=hcλΔE=k(1n12−1n22)=hcλ</w:t>
      </w:r>
    </w:p>
    <w:p>
      <w:pPr>
        <w:spacing w:lineRule="auto"/>
      </w:pPr>
      <w:r>
        <w:rPr/>
        <w:t xml:space="preserve">or</w:t>
      </w:r>
    </w:p>
    <w:p>
      <w:pPr>
        <w:spacing w:lineRule="auto"/>
      </w:pPr>
      <w:r>
        <w:rPr/>
        <w:t xml:space="preserve">1λ=khc(1n12−1n22)1λ=khc(1n12−1n22)</w:t>
      </w:r>
    </w:p>
    <w:p>
      <w:pPr>
        <w:spacing w:lineRule="auto"/>
      </w:pPr>
      <w:r>
        <w:rPr/>
        <w:t xml:space="preserve">which is identical to the Rydberg equation in which </w:t>
      </w:r>
      <w:r>
        <w:rPr/>
        <w:t xml:space="preserve">R∞=khc.R∞=khc.</w:t>
      </w:r>
      <w:r>
        <w:rPr/>
        <w:t xml:space="preserve"> When Bohr calculated his theoretical value for the Rydberg constant, </w:t>
      </w:r>
      <w:r>
        <w:rPr/>
        <w:t xml:space="preserve">R∞,R∞,</w:t>
      </w:r>
      <w:r>
        <w:rPr/>
        <w:t xml:space="preserve"> and compared it with the experimentally accepted value, he got excellent agreement. Since the Rydberg constant was one of the most precisely measured constants at that time, this level of agreement was astonishing and meant that </w:t>
      </w:r>
      <w:r>
        <w:rPr/>
        <w:t xml:space="preserve">Bohr’s model</w:t>
      </w:r>
      <w:r>
        <w:rPr/>
        <w:t xml:space="preserve"> was taken seriously, despite the many assumptions that Bohr needed to derive it.</w:t>
      </w:r>
    </w:p>
    <w:p>
      <w:pPr>
        <w:spacing w:lineRule="auto"/>
      </w:pPr>
      <w:r>
        <w:rPr/>
        <w:t xml:space="preserve">The lowest few energy levels are shown in </w:t>
      </w:r>
      <w:hyperlink r:id="rId10">
        <w:r>
          <w:rPr>
            <w:rStyle w:val="Hyperlink"/>
          </w:rPr>
          <w:t xml:space="preserve">Figure 9.5</w:t>
        </w:r>
      </w:hyperlink>
      <w:r>
        <w:rPr/>
        <w:t xml:space="preserve">. One of the fundamental laws of physics is that matter is most stable with the lowest possible energy. Thus, the electron in a hydrogen atom usually moves in the </w:t>
      </w:r>
      <w:r>
        <w:rPr/>
        <w:t xml:space="preserve">n</w:t>
      </w:r>
      <w:r>
        <w:rPr/>
        <w:t xml:space="preserve"> = 1 orbit, the orbit in which it has the lowest energy. When the electron is in this lowest energy orbit, the atom is said to be in its </w:t>
      </w:r>
      <w:r>
        <w:rPr/>
        <w:t xml:space="preserve">ground electronic state</w:t>
      </w:r>
      <w:r>
        <w:rPr/>
        <w:t xml:space="preserve"> (or simply ground state). If the atom receives energy from an outside source, it is possible for the electron to move to an orbit with a higher </w:t>
      </w:r>
      <w:r>
        <w:rPr/>
        <w:t xml:space="preserve">n</w:t>
      </w:r>
      <w:r>
        <w:rPr/>
        <w:t xml:space="preserve"> value and the atom is now in an </w:t>
      </w:r>
      <w:r>
        <w:rPr/>
        <w:t xml:space="preserve">excited electronic state</w:t>
      </w:r>
      <w:r>
        <w:rPr/>
        <w:t xml:space="preserve"> (or simply an excited state) with a higher energy. When an electron transitions from an excited state (higher energy orbit) to a less excited state, or ground state, the difference in energy is emitted as a photon. Similarly, if a photon is absorbed by an atom, the energy of the photon moves an electron from a lower energy orbit up to a more excited one. We can relate the energy of electrons in atoms to what we learned previously about energy. The law of conservation of energy says that we can neither create nor destroy energy. Thus, if a certain amount of external energy is required to excite an electron from one energy level to another, that same amount of energy will be liberated when the electron returns to its initial state (</w:t>
      </w:r>
      <w:hyperlink r:id="rId11">
        <w:r>
          <w:rPr>
            <w:rStyle w:val="Hyperlink"/>
          </w:rPr>
          <w:t xml:space="preserve">Figure 9.6</w:t>
        </w:r>
      </w:hyperlink>
      <w:r>
        <w:rPr/>
        <w:t xml:space="preserve">).</w:t>
      </w:r>
    </w:p>
    <w:p>
      <w:pPr>
        <w:spacing w:lineRule="auto"/>
      </w:pPr>
      <w:r>
        <w:rPr/>
        <w:t xml:space="preserve">Since Bohr’s model involved only a single electron, it could also be applied to the single electron ions He</w:t>
      </w:r>
      <w:r>
        <w:rPr>
          <w:vertAlign w:val="superscript"/>
        </w:rPr>
        <w:t xml:space="preserve">+</w:t>
      </w:r>
      <w:r>
        <w:rPr/>
        <w:t xml:space="preserve">, Li</w:t>
      </w:r>
      <w:r>
        <w:rPr>
          <w:vertAlign w:val="superscript"/>
        </w:rPr>
        <w:t xml:space="preserve">2+</w:t>
      </w:r>
      <w:r>
        <w:rPr/>
        <w:t xml:space="preserve">, Be</w:t>
      </w:r>
      <w:r>
        <w:rPr>
          <w:vertAlign w:val="superscript"/>
        </w:rPr>
        <w:t xml:space="preserve">3+</w:t>
      </w:r>
      <w:r>
        <w:rPr/>
        <w:t xml:space="preserve">, and so forth, which differ from hydrogen only in their nuclear charges, and so one-electron atoms and ions are collectively referred to as hydrogen-like atoms. The energy expression for hydrogen-like atoms is a generalization of the hydrogen atom energy, in which </w:t>
      </w:r>
      <w:r>
        <w:rPr/>
        <w:t xml:space="preserve">Z</w:t>
      </w:r>
      <w:r>
        <w:rPr/>
        <w:t xml:space="preserve"> is the nuclear charge (+1 for hydrogen, +2 for He, +3 for Li, and so on) and </w:t>
      </w:r>
      <w:r>
        <w:rPr/>
        <w:t xml:space="preserve">k</w:t>
      </w:r>
      <w:r>
        <w:rPr/>
        <w:t xml:space="preserve"> has a value of 2.179</w:t>
      </w:r>
      <w:r>
        <w:rPr/>
        <w:t xml:space="preserve">×</w:t>
      </w:r>
      <w:r>
        <w:rPr/>
        <w:t xml:space="preserve">10</w:t>
      </w:r>
      <w:r>
        <w:rPr>
          <w:vertAlign w:val="superscript"/>
        </w:rPr>
        <w:t xml:space="preserve">–18</w:t>
      </w:r>
      <w:r>
        <w:rPr/>
        <w:t xml:space="preserve"> J.</w:t>
      </w:r>
    </w:p>
    <w:p>
      <w:pPr>
        <w:spacing w:lineRule="auto"/>
      </w:pPr>
      <w:r>
        <w:rPr/>
        <w:t xml:space="preserve">En=−kZ2n2En=−kZ2n2</w:t>
      </w:r>
    </w:p>
    <w:p>
      <w:pPr>
        <w:spacing w:lineRule="auto"/>
      </w:pPr>
      <w:r>
        <w:rPr/>
        <w:t xml:space="preserve">The sizes of the circular orbits for hydrogen-like atoms are given in terms of their radii by the following expression, in which </w:t>
      </w:r>
      <w:r>
        <w:rPr/>
        <w:t xml:space="preserve">a0a0</w:t>
      </w:r>
      <w:r>
        <w:rPr/>
        <w:t xml:space="preserve"> is a constant called the Bohr radius, with a value of 5.292</w:t>
      </w:r>
      <w:r>
        <w:rPr/>
        <w:t xml:space="preserve">×</w:t>
      </w:r>
      <w:r>
        <w:rPr/>
        <w:t xml:space="preserve">10</w:t>
      </w:r>
      <w:r>
        <w:rPr>
          <w:vertAlign w:val="superscript"/>
        </w:rPr>
        <w:t xml:space="preserve">−11</w:t>
      </w:r>
      <w:r>
        <w:rPr/>
        <w:t xml:space="preserve"> m:</w:t>
      </w:r>
    </w:p>
    <w:p>
      <w:pPr>
        <w:spacing w:lineRule="auto"/>
      </w:pPr>
      <w:r>
        <w:rPr/>
        <w:t xml:space="preserve">r=n2Za0r=n2Za0</w:t>
      </w:r>
    </w:p>
    <w:p>
      <w:pPr>
        <w:spacing w:lineRule="auto"/>
      </w:pPr>
      <w:r>
        <w:rPr/>
        <w:t xml:space="preserve">The equation also shows us that as the electron’s energy increases (as </w:t>
      </w:r>
      <w:r>
        <w:rPr/>
        <w:t xml:space="preserve">n</w:t>
      </w:r>
      <w:r>
        <w:rPr/>
        <w:t xml:space="preserve"> increases), the electron is found at greater distances from the nucleus. This is implied by the inverse dependence of electrostatic attraction on distance, since, as the electron moves away from the nucleus, the electrostatic attraction between it and the nucleus decreases and it is held less tightly in the atom. Note that as </w:t>
      </w:r>
      <w:r>
        <w:rPr/>
        <w:t xml:space="preserve">n</w:t>
      </w:r>
      <w:r>
        <w:rPr/>
        <w:t xml:space="preserve"> gets larger and the orbits get larger, their energies get closer to zero, and so the limits </w:t>
      </w:r>
      <w:r>
        <w:rPr/>
        <w:t xml:space="preserve">n⟶∞n⟶∞</w:t>
      </w:r>
      <w:r>
        <w:rPr/>
        <w:t xml:space="preserve"> and </w:t>
      </w:r>
      <w:r>
        <w:rPr/>
        <w:t xml:space="preserve">r⟶∞r⟶∞</w:t>
      </w:r>
      <w:r>
        <w:rPr/>
        <w:t xml:space="preserve"> imply that </w:t>
      </w:r>
      <w:r>
        <w:rPr/>
        <w:t xml:space="preserve">E</w:t>
      </w:r>
      <w:r>
        <w:rPr/>
        <w:t xml:space="preserve"> = 0 corresponds to the ionization limit where the electron is completely removed from the nucleus. Thus, for hydrogen in the ground state </w:t>
      </w:r>
      <w:r>
        <w:rPr/>
        <w:t xml:space="preserve">n</w:t>
      </w:r>
      <w:r>
        <w:rPr/>
        <w:t xml:space="preserve"> = 1, the ionization energy would be:</w:t>
      </w:r>
    </w:p>
    <w:p>
      <w:pPr>
        <w:spacing w:lineRule="auto"/>
      </w:pPr>
      <w:r>
        <w:rPr/>
        <w:t xml:space="preserve">ΔE=En⟶∞−E1=0+k=kΔE=En⟶∞−E1=0+k=k</w:t>
      </w:r>
    </w:p>
    <w:p>
      <w:pPr>
        <w:spacing w:lineRule="auto"/>
      </w:pPr>
      <w:r>
        <w:rPr/>
        <w:t xml:space="preserve">With three extremely puzzling paradoxes now solved (blackbody radiation, the photoelectric effect, and the hydrogen atom), and all involving Planck’s constant in a fundamental manner, it became clear to most physicists at that time that the classical theories that worked so well in the macroscopic world were fundamentally flawed and could not be extended down into the microscopic domain of atoms and molecules. Unfortunately, despite Bohr’s remarkable achievement in deriving a theoretical expression for the Rydberg constant, he was unable to extend his theory to the next simplest atom, He, which only has two electrons. Bohr’s model was severely flawed, since it was still based on the classical mechanics notion of precise orbits, a concept that was later found to be untenable in the microscopic domain, when a proper model of quantum mechanics was developed to supersede classical mechanics.</w:t>
      </w:r>
    </w:p>
    <w:p>
      <w:pPr>
        <w:spacing w:lineRule="auto"/>
      </w:pPr>
      <w:r>
        <w:rPr/>
        <w:t xml:space="preserve">Figure </w:t>
      </w:r>
      <w:r>
        <w:rPr/>
        <w:t xml:space="preserve">9.5</w:t>
      </w:r>
    </w:p>
    <w:p>
      <w:pPr>
        <w:spacing w:lineRule="auto"/>
      </w:pPr>
      <w:r>
        <w:rPr/>
        <w:t xml:space="preserve">Quantum numbers and energy levels in a hydrogen atom. The more negative the calculated value, the lower the energy.</w:t>
      </w:r>
    </w:p>
    <w:p>
      <w:pPr>
        <w:pStyle w:val="Heading3"/>
        <w:spacing w:lineRule="auto"/>
      </w:pPr>
      <w:r>
        <w:rPr/>
        <w:t xml:space="preserve">Example 9.1</w:t>
      </w:r>
    </w:p>
    <w:p>
      <w:pPr>
        <w:pStyle w:val="Heading4"/>
        <w:spacing w:lineRule="auto"/>
      </w:pPr>
      <w:r>
        <w:rPr/>
        <w:t xml:space="preserve">Calculating the Energy of an Electron in a Bohr Orbit</w:t>
      </w:r>
    </w:p>
    <w:p>
      <w:pPr>
        <w:spacing w:lineRule="auto"/>
      </w:pPr>
      <w:r>
        <w:rPr/>
        <w:t xml:space="preserve">Early researchers were very excited when they were able to predict the energy of an electron at a particular distance from the nucleus in a hydrogen atom. If a spark promotes the electron in a hydrogen atom into an orbit with </w:t>
      </w:r>
    </w:p>
    <w:p>
      <w:pPr>
        <w:spacing w:lineRule="auto"/>
      </w:pPr>
      <w:r>
        <w:rPr/>
        <w:t xml:space="preserve">n</w:t>
      </w:r>
    </w:p>
    <w:p>
      <w:pPr>
        <w:spacing w:lineRule="auto"/>
      </w:pPr>
      <w:r>
        <w:rPr/>
        <w:t xml:space="preserve"> = 3, what is the calculated energy, in joules, of the electron?</w:t>
      </w:r>
    </w:p>
    <w:p>
      <w:pPr>
        <w:pStyle w:val="Heading4"/>
        <w:spacing w:lineRule="auto"/>
      </w:pPr>
      <w:r>
        <w:rPr/>
        <w:t xml:space="preserve">Solution</w:t>
      </w:r>
    </w:p>
    <w:p>
      <w:pPr>
        <w:spacing w:lineRule="auto"/>
      </w:pPr>
      <w:r>
        <w:rPr/>
        <w:t xml:space="preserve">The energy of the electron is given by this equation:</w:t>
      </w:r>
    </w:p>
    <w:p>
      <w:pPr>
        <w:spacing w:lineRule="auto"/>
      </w:pPr>
      <w:r>
        <w:rPr/>
        <w:t xml:space="preserve">E=−kZ2n2E=−kZ2n2</w:t>
      </w:r>
    </w:p>
    <w:p>
      <w:pPr>
        <w:spacing w:lineRule="auto"/>
      </w:pPr>
      <w:r>
        <w:rPr/>
        <w:t xml:space="preserve">The atomic number, </w:t>
      </w:r>
      <w:r>
        <w:rPr/>
        <w:t xml:space="preserve">Z</w:t>
      </w:r>
      <w:r>
        <w:rPr/>
        <w:t xml:space="preserve">, of hydrogen is 1; </w:t>
      </w:r>
      <w:r>
        <w:rPr/>
        <w:t xml:space="preserve">k</w:t>
      </w:r>
      <w:r>
        <w:rPr/>
        <w:t xml:space="preserve"> = 2.179 </w:t>
      </w:r>
      <w:r>
        <w:rPr/>
        <w:t xml:space="preserve">××</w:t>
      </w:r>
      <w:r>
        <w:rPr/>
        <w:t xml:space="preserve"> 10</w:t>
      </w:r>
      <w:r>
        <w:rPr>
          <w:vertAlign w:val="superscript"/>
        </w:rPr>
        <w:t xml:space="preserve">–18</w:t>
      </w:r>
      <w:r>
        <w:rPr/>
        <w:t xml:space="preserve"> J; and the electron is characterized by an </w:t>
      </w:r>
      <w:r>
        <w:rPr/>
        <w:t xml:space="preserve">n</w:t>
      </w:r>
      <w:r>
        <w:rPr/>
        <w:t xml:space="preserve"> value of 3. Thus,</w:t>
      </w:r>
    </w:p>
    <w:p>
      <w:pPr>
        <w:spacing w:lineRule="auto"/>
      </w:pPr>
      <w:r>
        <w:rPr/>
        <w:t xml:space="preserve">E=−(2.179×10−18J)×(1)2(3)2=−2.421×10−19JE=−(2.179×10−18J)×(1)2(3)2=−2.421×10−19J</w:t>
      </w:r>
    </w:p>
    <w:p>
      <w:pPr>
        <w:pStyle w:val="Heading4"/>
        <w:spacing w:lineRule="auto"/>
      </w:pPr>
      <w:r>
        <w:rPr/>
        <w:t xml:space="preserve">Check Your Learning</w:t>
      </w:r>
    </w:p>
    <w:p>
      <w:pPr>
        <w:spacing w:lineRule="auto"/>
      </w:pPr>
      <w:r>
        <w:rPr/>
        <w:t xml:space="preserve">The electron in </w:t>
      </w:r>
    </w:p>
    <w:p>
      <w:pPr>
        <w:spacing w:lineRule="auto"/>
      </w:pPr>
      <w:hyperlink r:id="rId12">
        <w:r>
          <w:rPr>
            <w:rStyle w:val="Hyperlink"/>
          </w:rPr>
          <w:t xml:space="preserve">Figure 9.6</w:t>
        </w:r>
      </w:hyperlink>
    </w:p>
    <w:p>
      <w:pPr>
        <w:spacing w:lineRule="auto"/>
      </w:pPr>
      <w:r>
        <w:rPr/>
        <w:t xml:space="preserve"> is promoted even further to an orbit with </w:t>
      </w:r>
    </w:p>
    <w:p>
      <w:pPr>
        <w:spacing w:lineRule="auto"/>
      </w:pPr>
      <w:r>
        <w:rPr/>
        <w:t xml:space="preserve">n</w:t>
      </w:r>
    </w:p>
    <w:p>
      <w:pPr>
        <w:spacing w:lineRule="auto"/>
      </w:pPr>
      <w:r>
        <w:rPr/>
        <w:t xml:space="preserve"> = 6. What is its new energy?</w:t>
      </w:r>
    </w:p>
    <w:p>
      <w:pPr>
        <w:pStyle w:val="Heading3"/>
        <w:spacing w:lineRule="auto"/>
      </w:pPr>
      <w:r>
        <w:rPr/>
        <w:t xml:space="preserve">Answer</w:t>
      </w:r>
    </w:p>
    <w:p>
      <w:pPr>
        <w:spacing w:lineRule="auto"/>
      </w:pPr>
      <w:r>
        <w:rPr/>
        <w:t xml:space="preserve">−6.053 </w:t>
      </w:r>
      <w:r>
        <w:rPr/>
        <w:t xml:space="preserve">××</w:t>
      </w:r>
      <w:r>
        <w:rPr/>
        <w:t xml:space="preserve"> 10</w:t>
      </w:r>
      <w:r>
        <w:rPr>
          <w:vertAlign w:val="superscript"/>
        </w:rPr>
        <w:t xml:space="preserve">–20</w:t>
      </w:r>
      <w:r>
        <w:rPr/>
        <w:t xml:space="preserve"> J</w:t>
      </w:r>
    </w:p>
    <w:p>
      <w:pPr>
        <w:spacing w:lineRule="auto"/>
      </w:pPr>
      <w:r>
        <w:rPr/>
        <w:t xml:space="preserve">Figure </w:t>
      </w:r>
      <w:r>
        <w:rPr/>
        <w:t xml:space="preserve">9.6</w:t>
      </w:r>
    </w:p>
    <w:p>
      <w:pPr>
        <w:spacing w:lineRule="auto"/>
      </w:pPr>
      <w:r>
        <w:rPr/>
        <w:t xml:space="preserve">The horizontal lines show the relative energy of orbits in the Bohr model of the hydrogen atom, and the vertical arrows depict the energy of photons absorbed (left) or emitted (right) as electrons move between these orbits.</w:t>
      </w:r>
    </w:p>
    <w:p>
      <w:pPr>
        <w:pStyle w:val="Heading3"/>
        <w:spacing w:lineRule="auto"/>
      </w:pPr>
      <w:r>
        <w:rPr/>
        <w:t xml:space="preserve">Example 9.2</w:t>
      </w:r>
    </w:p>
    <w:p>
      <w:pPr>
        <w:pStyle w:val="Heading4"/>
        <w:spacing w:lineRule="auto"/>
      </w:pPr>
      <w:r>
        <w:rPr/>
        <w:t xml:space="preserve">Calculating the Energy and Wavelength of Electron Transitions in a One–electron (Bohr) System</w:t>
      </w:r>
    </w:p>
    <w:p>
      <w:pPr>
        <w:spacing w:lineRule="auto"/>
      </w:pPr>
      <w:r>
        <w:rPr/>
        <w:t xml:space="preserve">What is the energy (in joules) and the wavelength (in meters) of the line in the spectrum of hydrogen that represents the movement of an electron from Bohr orbit with </w:t>
      </w:r>
    </w:p>
    <w:p>
      <w:pPr>
        <w:spacing w:lineRule="auto"/>
      </w:pPr>
      <w:r>
        <w:rPr/>
        <w:t xml:space="preserve">n</w:t>
      </w:r>
    </w:p>
    <w:p>
      <w:pPr>
        <w:spacing w:lineRule="auto"/>
      </w:pPr>
      <w:r>
        <w:rPr/>
        <w:t xml:space="preserve"> = 4 to the orbit with </w:t>
      </w:r>
    </w:p>
    <w:p>
      <w:pPr>
        <w:spacing w:lineRule="auto"/>
      </w:pPr>
      <w:r>
        <w:rPr/>
        <w:t xml:space="preserve">n</w:t>
      </w:r>
    </w:p>
    <w:p>
      <w:pPr>
        <w:spacing w:lineRule="auto"/>
      </w:pPr>
      <w:r>
        <w:rPr/>
        <w:t xml:space="preserve"> = 6? In what part of the electromagnetic spectrum do we find this radiation?</w:t>
      </w:r>
    </w:p>
    <w:p>
      <w:pPr>
        <w:pStyle w:val="Heading4"/>
        <w:spacing w:lineRule="auto"/>
      </w:pPr>
      <w:r>
        <w:rPr/>
        <w:t xml:space="preserve">Solution</w:t>
      </w:r>
    </w:p>
    <w:p>
      <w:pPr>
        <w:spacing w:lineRule="auto"/>
      </w:pPr>
      <w:r>
        <w:rPr/>
        <w:t xml:space="preserve">In this case, the electron starts out with </w:t>
      </w:r>
    </w:p>
    <w:p>
      <w:pPr>
        <w:spacing w:lineRule="auto"/>
      </w:pPr>
      <w:r>
        <w:rPr/>
        <w:t xml:space="preserve">n</w:t>
      </w:r>
    </w:p>
    <w:p>
      <w:pPr>
        <w:spacing w:lineRule="auto"/>
      </w:pPr>
      <w:r>
        <w:rPr/>
        <w:t xml:space="preserve"> = 4, so </w:t>
      </w:r>
    </w:p>
    <w:p>
      <w:pPr>
        <w:spacing w:lineRule="auto"/>
      </w:pPr>
      <w:r>
        <w:rPr/>
        <w:t xml:space="preserve">n</w:t>
      </w:r>
    </w:p>
    <w:p>
      <w:pPr>
        <w:spacing w:lineRule="auto"/>
      </w:pPr>
      <w:r>
        <w:rPr>
          <w:vertAlign w:val="subscript"/>
        </w:rPr>
        <w:t xml:space="preserve">1</w:t>
      </w:r>
    </w:p>
    <w:p>
      <w:pPr>
        <w:spacing w:lineRule="auto"/>
      </w:pPr>
      <w:r>
        <w:rPr/>
        <w:t xml:space="preserve"> = 4. It comes to rest in the </w:t>
      </w:r>
    </w:p>
    <w:p>
      <w:pPr>
        <w:spacing w:lineRule="auto"/>
      </w:pPr>
      <w:r>
        <w:rPr/>
        <w:t xml:space="preserve">n</w:t>
      </w:r>
    </w:p>
    <w:p>
      <w:pPr>
        <w:spacing w:lineRule="auto"/>
      </w:pPr>
      <w:r>
        <w:rPr/>
        <w:t xml:space="preserve"> = 6 orbit, so </w:t>
      </w:r>
    </w:p>
    <w:p>
      <w:pPr>
        <w:spacing w:lineRule="auto"/>
      </w:pPr>
      <w:r>
        <w:rPr/>
        <w:t xml:space="preserve">n</w:t>
      </w:r>
    </w:p>
    <w:p>
      <w:pPr>
        <w:spacing w:lineRule="auto"/>
      </w:pPr>
      <w:r>
        <w:rPr>
          <w:vertAlign w:val="subscript"/>
        </w:rPr>
        <w:t xml:space="preserve">2</w:t>
      </w:r>
    </w:p>
    <w:p>
      <w:pPr>
        <w:spacing w:lineRule="auto"/>
      </w:pPr>
      <w:r>
        <w:rPr/>
        <w:t xml:space="preserve"> = 6. The difference in energy between the two states is given by this expression:</w:t>
      </w:r>
    </w:p>
    <w:p>
      <w:pPr>
        <w:spacing w:lineRule="auto"/>
      </w:pPr>
      <w:r>
        <w:rPr/>
        <w:t xml:space="preserve">ΔE=E1−E2=2.179×10−18(1n12−1n22)ΔE=E1−E2=2.179×10−18(1n12−1n22)</w:t>
      </w:r>
    </w:p>
    <w:p>
      <w:pPr>
        <w:spacing w:lineRule="auto"/>
      </w:pPr>
      <w:r>
        <w:rPr/>
        <w:t xml:space="preserve">ΔE=2.179×10−18(142−162)JΔE=2.179×10−18(142−162)J</w:t>
      </w:r>
    </w:p>
    <w:p>
      <w:pPr>
        <w:spacing w:lineRule="auto"/>
      </w:pPr>
      <w:r>
        <w:rPr/>
        <w:t xml:space="preserve">ΔE=2.179×10−18(116−136)JΔE=2.179×10−18(116−136)J</w:t>
      </w:r>
    </w:p>
    <w:p>
      <w:pPr>
        <w:spacing w:lineRule="auto"/>
      </w:pPr>
      <w:r>
        <w:rPr/>
        <w:t xml:space="preserve">ΔE=7.566×10−20JΔE=7.566×10−20J</w:t>
      </w:r>
    </w:p>
    <w:p>
      <w:pPr>
        <w:spacing w:lineRule="auto"/>
      </w:pPr>
      <w:r>
        <w:rPr/>
        <w:t xml:space="preserve">This energy difference is positive, indicating a photon enters the system (is absorbed) to excite the electron from the </w:t>
      </w:r>
      <w:r>
        <w:rPr/>
        <w:t xml:space="preserve">n</w:t>
      </w:r>
      <w:r>
        <w:rPr/>
        <w:t xml:space="preserve"> = 4 orbit up to the </w:t>
      </w:r>
      <w:r>
        <w:rPr/>
        <w:t xml:space="preserve">n</w:t>
      </w:r>
      <w:r>
        <w:rPr/>
        <w:t xml:space="preserve"> = 6 orbit. The wavelength of a photon with this energy is found by the expression </w:t>
      </w:r>
      <w:r>
        <w:rPr/>
        <w:t xml:space="preserve">E=hcλ.E=hcλ.</w:t>
      </w:r>
      <w:r>
        <w:rPr/>
        <w:t xml:space="preserve"> Rearrangement gives:</w:t>
      </w:r>
    </w:p>
    <w:p>
      <w:pPr>
        <w:spacing w:lineRule="auto"/>
      </w:pPr>
      <w:r>
        <w:rPr/>
        <w:t xml:space="preserve">λ=hcEλ=hcE</w:t>
      </w:r>
    </w:p>
    <w:p>
      <w:pPr>
        <w:spacing w:lineRule="auto"/>
      </w:pPr>
      <w:r>
        <w:rPr/>
        <w:t xml:space="preserve">=(6.626×10−34Js)×2.998×108ms−17.566×10−20J=2.626×10−6m=(6.626×10−34Js)×2.998×108ms−17.566×10−20J=2.626×10−6m</w:t>
      </w:r>
    </w:p>
    <w:p>
      <w:pPr>
        <w:spacing w:lineRule="auto"/>
      </w:pPr>
      <w:r>
        <w:rPr/>
        <w:t xml:space="preserve">From the illustration of the electromagnetic spectrum in Electromagnetic Energy, we can see that this wavelength is found in the infrared portion of the electromagnetic spectrum.</w:t>
      </w:r>
    </w:p>
    <w:p>
      <w:pPr>
        <w:pStyle w:val="Heading4"/>
        <w:spacing w:lineRule="auto"/>
      </w:pPr>
      <w:r>
        <w:rPr/>
        <w:t xml:space="preserve">Check Your Learning</w:t>
      </w:r>
    </w:p>
    <w:p>
      <w:pPr>
        <w:spacing w:lineRule="auto"/>
      </w:pPr>
      <w:r>
        <w:rPr/>
        <w:t xml:space="preserve">What is the energy in joules and the wavelength in meters of the photon produced when an electron falls from the </w:t>
      </w:r>
    </w:p>
    <w:p>
      <w:pPr>
        <w:spacing w:lineRule="auto"/>
      </w:pPr>
      <w:r>
        <w:rPr/>
        <w:t xml:space="preserve">n</w:t>
      </w:r>
    </w:p>
    <w:p>
      <w:pPr>
        <w:spacing w:lineRule="auto"/>
      </w:pPr>
      <w:r>
        <w:rPr/>
        <w:t xml:space="preserve"> = 5 to the </w:t>
      </w:r>
    </w:p>
    <w:p>
      <w:pPr>
        <w:spacing w:lineRule="auto"/>
      </w:pPr>
      <w:r>
        <w:rPr/>
        <w:t xml:space="preserve">n</w:t>
      </w:r>
    </w:p>
    <w:p>
      <w:pPr>
        <w:spacing w:lineRule="auto"/>
      </w:pPr>
      <w:r>
        <w:rPr/>
        <w:t xml:space="preserve"> = 3 level in a He</w:t>
      </w:r>
    </w:p>
    <w:p>
      <w:pPr>
        <w:spacing w:lineRule="auto"/>
      </w:pPr>
      <w:r>
        <w:rPr>
          <w:vertAlign w:val="superscript"/>
        </w:rPr>
        <w:t xml:space="preserve">+</w:t>
      </w:r>
    </w:p>
    <w:p>
      <w:pPr>
        <w:spacing w:lineRule="auto"/>
      </w:pPr>
      <w:r>
        <w:rPr/>
        <w:t xml:space="preserve"> ion (</w:t>
      </w:r>
    </w:p>
    <w:p>
      <w:pPr>
        <w:spacing w:lineRule="auto"/>
      </w:pPr>
      <w:r>
        <w:rPr/>
        <w:t xml:space="preserve">Z</w:t>
      </w:r>
    </w:p>
    <w:p>
      <w:pPr>
        <w:spacing w:lineRule="auto"/>
      </w:pPr>
      <w:r>
        <w:rPr/>
        <w:t xml:space="preserve"> = 2 for He</w:t>
      </w:r>
    </w:p>
    <w:p>
      <w:pPr>
        <w:spacing w:lineRule="auto"/>
      </w:pPr>
      <w:r>
        <w:rPr>
          <w:vertAlign w:val="superscript"/>
        </w:rPr>
        <w:t xml:space="preserve">+</w:t>
      </w:r>
    </w:p>
    <w:p>
      <w:pPr>
        <w:spacing w:lineRule="auto"/>
      </w:pPr>
      <w:r>
        <w:rPr/>
        <w:t xml:space="preserve">)?</w:t>
      </w:r>
    </w:p>
    <w:p>
      <w:pPr>
        <w:pStyle w:val="Heading3"/>
        <w:spacing w:lineRule="auto"/>
      </w:pPr>
      <w:r>
        <w:rPr/>
        <w:t xml:space="preserve">Answer</w:t>
      </w:r>
    </w:p>
    <w:p>
      <w:pPr>
        <w:spacing w:lineRule="auto"/>
      </w:pPr>
      <w:r>
        <w:rPr/>
        <w:t xml:space="preserve">6.198 </w:t>
      </w:r>
      <w:r>
        <w:rPr/>
        <w:t xml:space="preserve">××</w:t>
      </w:r>
      <w:r>
        <w:rPr/>
        <w:t xml:space="preserve"> 10</w:t>
      </w:r>
      <w:r>
        <w:rPr>
          <w:vertAlign w:val="superscript"/>
        </w:rPr>
        <w:t xml:space="preserve">–19</w:t>
      </w:r>
      <w:r>
        <w:rPr/>
        <w:t xml:space="preserve"> J; 3.205 </w:t>
      </w:r>
      <w:r>
        <w:rPr/>
        <w:t xml:space="preserve">××</w:t>
      </w:r>
      <w:r>
        <w:rPr/>
        <w:t xml:space="preserve"> 10</w:t>
      </w:r>
      <w:r>
        <w:rPr>
          <w:vertAlign w:val="superscript"/>
        </w:rPr>
        <w:t xml:space="preserve">−7</w:t>
      </w:r>
      <w:r>
        <w:rPr/>
        <w:t xml:space="preserve"> m</w:t>
      </w:r>
    </w:p>
    <w:p>
      <w:pPr>
        <w:spacing w:lineRule="auto"/>
      </w:pPr>
      <w:r>
        <w:rPr/>
        <w:t xml:space="preserve">Bohr’s model of the hydrogen atom provides insight into the behavior of matter at the microscopic level, but it does not account for electron–electron interactions in atoms with more than one electron. It does introduce several important features of all models used to describe the distribution of electrons in an atom. These features include the following:</w:t>
      </w:r>
    </w:p>
    <w:p>
      <w:pPr>
        <w:numPr>
          <w:ilvl w:val="0"/>
          <w:numId w:val="2"/>
        </w:numPr>
        <w:spacing w:lineRule="auto"/>
      </w:pPr>
      <w:r>
        <w:rPr/>
        <w:t xml:space="preserve">The energies of electrons (energy levels) in an atom are quantized, described by </w:t>
      </w:r>
      <w:r>
        <w:rPr/>
        <w:t xml:space="preserve">quantum numbers</w:t>
      </w:r>
      <w:r>
        <w:rPr/>
        <w:t xml:space="preserve">: integer numbers having only specific allowed value and used to characterize the arrangement of electrons in an atom.</w:t>
      </w:r>
    </w:p>
    <w:p>
      <w:pPr>
        <w:numPr>
          <w:ilvl w:val="0"/>
          <w:numId w:val="2"/>
        </w:numPr>
        <w:spacing w:lineRule="auto"/>
      </w:pPr>
      <w:r>
        <w:rPr/>
        <w:t xml:space="preserve">An electron’s energy increases with increasing distance from the nucleus.</w:t>
      </w:r>
    </w:p>
    <w:p>
      <w:pPr>
        <w:numPr>
          <w:ilvl w:val="0"/>
          <w:numId w:val="2"/>
        </w:numPr>
        <w:spacing w:lineRule="auto"/>
      </w:pPr>
      <w:r>
        <w:rPr/>
        <w:t xml:space="preserve">The discrete energies (lines) in the spectra of the elements result from quantized electronic energies.</w:t>
      </w:r>
    </w:p>
    <w:p>
      <w:pPr>
        <w:spacing w:lineRule="auto"/>
      </w:pPr>
      <w:r>
        <w:rPr/>
        <w:t xml:space="preserve">Of these features, the most important is the postulate of quantized energy levels for an electron in an atom. As a consequence, the model laid the foundation for the quantum mechanical model of the atom. Bohr won a Nobel Prize in Physics for his contributions to our understanding of the structure of atoms and how that is related to line spectra emissions.</w:t>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4">
        <w:r>
          <w:rPr>
            <w:rStyle w:val="Hyperlink"/>
          </w:rPr>
          <w:t xml:space="preserve">https://edtechbooks.org/general_college_chemistry/atomic_spectra_bohr_model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6_01_2spectra" TargetMode="External"/>
  <Relationship Id="rId7" Type="http://schemas.openxmlformats.org/officeDocument/2006/relationships/hyperlink" Target="#CNX_Chem_06_01_neon" TargetMode="External"/>
  <Relationship Id="rId8" Type="http://schemas.openxmlformats.org/officeDocument/2006/relationships/hyperlink" Target="#CNX_Chem_06_01_2spectra" TargetMode="External"/>
  <Relationship Id="rId9" Type="http://schemas.openxmlformats.org/officeDocument/2006/relationships/hyperlink" Target="https://openstax.org/books/chemistry-atoms-first-2e/pages/3-exercises#fs-idp25412944" TargetMode="External"/>
  <Relationship Id="rId10" Type="http://schemas.openxmlformats.org/officeDocument/2006/relationships/hyperlink" Target="#CNX_Chem_06_02_Hlevels" TargetMode="External"/>
  <Relationship Id="rId11" Type="http://schemas.openxmlformats.org/officeDocument/2006/relationships/hyperlink" Target="#CNX_Chem_06_02_BohrArrows" TargetMode="External"/>
  <Relationship Id="rId12" Type="http://schemas.openxmlformats.org/officeDocument/2006/relationships/hyperlink" Target="#CNX_Chem_06_02_BohrArrows" TargetMode="External"/>
  <Relationship Id="rId13" Type="http://schemas.openxmlformats.org/officeDocument/2006/relationships/hyperlink" Target="https://openstax.org/books/chemistry-atoms-first-2e/pages/3-exercises#fs-idp63973552" TargetMode="External"/>
  <Relationship Id="rId14" Type="http://schemas.openxmlformats.org/officeDocument/2006/relationships/hyperlink" Target="https://edtechbooks.org/general_college_chemistry/atomic_spectra_bohr_model"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