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Pronunciación 7: La j y la g</w:t>
      </w:r>
    </w:p>
    <w:p>
      <w:pPr>
        <w:pStyle w:val="Heading3"/>
        <w:spacing w:lineRule="auto"/>
      </w:pPr>
      <w:r>
        <w:rPr/>
        <w:t xml:space="preserve">Pronunciación de la consonante </w:t>
      </w:r>
      <w:r>
        <w:rPr/>
        <w:t xml:space="preserve">jota</w:t>
      </w:r>
      <w:r>
        <w:rPr/>
        <w:t xml:space="preserve"> y de la consonante </w:t>
      </w:r>
      <w:r>
        <w:rPr/>
        <w:t xml:space="preserve">ge</w:t>
      </w:r>
      <w:r>
        <w:rPr/>
        <w:t xml:space="preserve"> </w:t>
      </w:r>
    </w:p>
    <w:p>
      <w:pPr>
        <w:spacing w:lineRule="auto"/>
      </w:pPr>
      <w:r>
        <w:rPr/>
        <w:t xml:space="preserve">Mira los dos videos a continuación. Lee los apuntes de cada uno.</w:t>
      </w:r>
    </w:p>
    <w:p>
      <w:pPr>
        <w:spacing w:lineRule="auto"/>
      </w:pPr>
      <w:hyperlink r:id="rId6">
        <w:r>
          <w:rPr>
            <w:rStyle w:val="Hyperlink"/>
          </w:rPr>
          <w:t xml:space="preserve">Aprender español: Cómo se pronuncian las letras J y G</w:t>
        </w:r>
      </w:hyperlink>
      <w:r>
        <w:rPr/>
        <w:t xml:space="preserve"> (Tu escuela de español, YouTube)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Apuntes:</w:t>
      </w:r>
      <w:r>
        <w:rPr/>
        <w:t xml:space="preserve"> </w:t>
      </w:r>
    </w:p>
    <w:p>
      <w:pPr>
        <w:spacing w:lineRule="auto"/>
      </w:pPr>
      <w:r>
        <w:rPr/>
        <w:t xml:space="preserve">La letra </w:t>
      </w:r>
      <w:r>
        <w:rPr>
          <w:b/>
        </w:rPr>
        <w:t xml:space="preserve">jota </w:t>
      </w:r>
      <w:r>
        <w:rPr/>
        <w:t xml:space="preserve">se pronuncia /x/ en España. </w:t>
      </w:r>
    </w:p>
    <w:p>
      <w:pPr>
        <w:numPr>
          <w:ilvl w:val="0"/>
          <w:numId w:val="1"/>
        </w:numPr>
        <w:spacing w:lineRule="auto"/>
      </w:pPr>
      <w:r>
        <w:rPr/>
        <w:t xml:space="preserve">Ejemplos: jamón, jirafa, jefe, rojo, jugador, reloj </w:t>
      </w:r>
    </w:p>
    <w:p>
      <w:pPr>
        <w:spacing w:lineRule="auto"/>
      </w:pPr>
      <w:r>
        <w:rPr/>
        <w:t xml:space="preserve">La letra </w:t>
      </w:r>
      <w:r>
        <w:rPr>
          <w:b/>
        </w:rPr>
        <w:t xml:space="preserve">ge </w:t>
      </w:r>
      <w:r>
        <w:rPr/>
        <w:t xml:space="preserve">se pronuncia de dos formas:  </w:t>
      </w:r>
    </w:p>
    <w:p>
      <w:pPr>
        <w:numPr>
          <w:ilvl w:val="0"/>
          <w:numId w:val="2"/>
        </w:numPr>
        <w:spacing w:lineRule="auto"/>
      </w:pPr>
      <w:r>
        <w:rPr/>
        <w:t xml:space="preserve">fonema /x/ - delante de e, i   </w:t>
      </w:r>
    </w:p>
    <w:p>
      <w:pPr>
        <w:numPr>
          <w:ilvl w:val="1"/>
          <w:numId w:val="3"/>
        </w:numPr>
        <w:spacing w:lineRule="auto"/>
      </w:pPr>
      <w:r>
        <w:rPr/>
        <w:t xml:space="preserve">Ejemplos:  gente, gesto, coger, girasol, egipcia </w:t>
      </w:r>
    </w:p>
    <w:p>
      <w:pPr>
        <w:numPr>
          <w:ilvl w:val="0"/>
          <w:numId w:val="2"/>
        </w:numPr>
        <w:spacing w:lineRule="auto"/>
      </w:pPr>
      <w:r>
        <w:rPr/>
        <w:t xml:space="preserve">fonema /g/ - delante de a, o, u; delante de consonante   </w:t>
      </w:r>
    </w:p>
    <w:p>
      <w:pPr>
        <w:numPr>
          <w:ilvl w:val="1"/>
          <w:numId w:val="4"/>
        </w:numPr>
        <w:spacing w:lineRule="auto"/>
      </w:pPr>
      <w:r>
        <w:rPr/>
        <w:t xml:space="preserve">/g/ - inicio de palabra, detrás de la n </w:t>
      </w:r>
    </w:p>
    <w:p>
      <w:pPr>
        <w:numPr>
          <w:ilvl w:val="1"/>
          <w:numId w:val="4"/>
        </w:numPr>
        <w:spacing w:lineRule="auto"/>
      </w:pPr>
      <w:r>
        <w:rPr/>
        <w:t xml:space="preserve">Ejemplos: gato, guantes, guitarra, globos </w:t>
      </w:r>
    </w:p>
    <w:p>
      <w:pPr>
        <w:numPr>
          <w:ilvl w:val="1"/>
          <w:numId w:val="4"/>
        </w:numPr>
        <w:spacing w:lineRule="auto"/>
      </w:pPr>
      <w:r>
        <w:rPr/>
        <w:t xml:space="preserve">/ɣ/ - detrás de una vocal, detrás de consonante no n </w:t>
      </w:r>
    </w:p>
    <w:p>
      <w:pPr>
        <w:numPr>
          <w:ilvl w:val="1"/>
          <w:numId w:val="4"/>
        </w:numPr>
        <w:spacing w:lineRule="auto"/>
      </w:pPr>
      <w:r>
        <w:rPr/>
        <w:t xml:space="preserve">Ejemplos: agua, agosto, iglesia, pingüino </w:t>
      </w:r>
    </w:p>
    <w:p>
      <w:pPr>
        <w:spacing w:lineRule="auto"/>
      </w:pPr>
      <w:r>
        <w:rPr>
          <w:b/>
        </w:rPr>
        <w:t xml:space="preserve">Frases para practicar:</w:t>
      </w:r>
      <w:r>
        <w:rPr/>
        <w:t xml:space="preserve"> </w:t>
      </w:r>
    </w:p>
    <w:p>
      <w:pPr>
        <w:numPr>
          <w:ilvl w:val="0"/>
          <w:numId w:val="5"/>
        </w:numPr>
        <w:spacing w:lineRule="auto"/>
      </w:pPr>
      <w:r>
        <w:rPr/>
        <w:t xml:space="preserve">El jamón tiene un color rojizo. </w:t>
      </w:r>
    </w:p>
    <w:p>
      <w:pPr>
        <w:numPr>
          <w:ilvl w:val="0"/>
          <w:numId w:val="5"/>
        </w:numPr>
        <w:spacing w:lineRule="auto"/>
      </w:pPr>
      <w:r>
        <w:rPr/>
        <w:t xml:space="preserve">La jirafa tiene un cuello gigante. </w:t>
      </w:r>
    </w:p>
    <w:p>
      <w:pPr>
        <w:numPr>
          <w:ilvl w:val="0"/>
          <w:numId w:val="5"/>
        </w:numPr>
        <w:spacing w:lineRule="auto"/>
      </w:pPr>
      <w:r>
        <w:rPr/>
        <w:t xml:space="preserve">Tengo unos guantes de goma. </w:t>
      </w:r>
    </w:p>
    <w:p>
      <w:pPr>
        <w:numPr>
          <w:ilvl w:val="0"/>
          <w:numId w:val="5"/>
        </w:numPr>
        <w:spacing w:lineRule="auto"/>
      </w:pPr>
      <w:r>
        <w:rPr/>
        <w:t xml:space="preserve">El gato está en la jaula. </w:t>
      </w:r>
    </w:p>
    <w:p>
      <w:pPr>
        <w:numPr>
          <w:ilvl w:val="0"/>
          <w:numId w:val="5"/>
        </w:numPr>
        <w:spacing w:lineRule="auto"/>
      </w:pPr>
      <w:r>
        <w:rPr/>
        <w:t xml:space="preserve">La iglesia está llena de gente. </w:t>
      </w:r>
    </w:p>
    <w:p>
      <w:pPr>
        <w:numPr>
          <w:ilvl w:val="0"/>
          <w:numId w:val="5"/>
        </w:numPr>
        <w:spacing w:lineRule="auto"/>
      </w:pPr>
      <w:r>
        <w:rPr/>
        <w:t xml:space="preserve">En agosto viajaremos a Galicia. </w:t>
      </w:r>
    </w:p>
    <w:p>
      <w:pPr>
        <w:numPr>
          <w:ilvl w:val="0"/>
          <w:numId w:val="5"/>
        </w:numPr>
        <w:spacing w:lineRule="auto"/>
      </w:pPr>
      <w:r>
        <w:rPr/>
        <w:t xml:space="preserve">Los jóvenes juegan con globos llenos de agua. </w:t>
      </w:r>
    </w:p>
    <w:p>
      <w:pPr>
        <w:spacing w:lineRule="auto"/>
      </w:pPr>
      <w:r>
        <w:rPr/>
      </w:r>
    </w:p>
    <w:p>
      <w:pPr>
        <w:spacing w:lineRule="auto"/>
      </w:pPr>
      <w:hyperlink r:id="rId7">
        <w:r>
          <w:rPr>
            <w:rStyle w:val="Hyperlink"/>
          </w:rPr>
          <w:t xml:space="preserve">The letter G in Spanish</w:t>
        </w:r>
      </w:hyperlink>
      <w:r>
        <w:rPr/>
        <w:t xml:space="preserve"> (Butterfly Spanish, YouTube)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Recuerda que Maestra Ana es de México. Tiene acento mexicano. </w:t>
      </w:r>
    </w:p>
    <w:p>
      <w:pPr>
        <w:spacing w:lineRule="auto"/>
      </w:pPr>
      <w:r>
        <w:rPr/>
        <w:t xml:space="preserve">Para ella, la letra g se pronuncia de dos formas: </w:t>
      </w:r>
    </w:p>
    <w:p>
      <w:pPr>
        <w:numPr>
          <w:ilvl w:val="0"/>
          <w:numId w:val="6"/>
        </w:numPr>
        <w:spacing w:lineRule="auto"/>
      </w:pPr>
      <w:r>
        <w:rPr/>
        <w:t xml:space="preserve">/h/ delante de e, i   </w:t>
      </w:r>
    </w:p>
    <w:p>
      <w:pPr>
        <w:numPr>
          <w:ilvl w:val="1"/>
          <w:numId w:val="7"/>
        </w:numPr>
        <w:spacing w:lineRule="auto"/>
      </w:pPr>
      <w:r>
        <w:rPr/>
        <w:t xml:space="preserve">Ejemplos: Genaro, general, girasol </w:t>
      </w:r>
    </w:p>
    <w:p>
      <w:pPr>
        <w:numPr>
          <w:ilvl w:val="0"/>
          <w:numId w:val="6"/>
        </w:numPr>
        <w:spacing w:lineRule="auto"/>
      </w:pPr>
      <w:r>
        <w:rPr/>
        <w:t xml:space="preserve">/g/ delante de a, o, u   </w:t>
      </w:r>
    </w:p>
    <w:p>
      <w:pPr>
        <w:numPr>
          <w:ilvl w:val="1"/>
          <w:numId w:val="8"/>
        </w:numPr>
        <w:spacing w:lineRule="auto"/>
      </w:pPr>
      <w:r>
        <w:rPr/>
        <w:t xml:space="preserve">Ejemplos: gato, gordo, gutural  </w:t>
      </w:r>
    </w:p>
    <w:p>
      <w:pPr>
        <w:spacing w:lineRule="auto"/>
      </w:pPr>
      <w:r>
        <w:rPr/>
        <w:t xml:space="preserve">Igual que la letra c, la letra u cambia de sonido dependiente de la letra que sigue. </w:t>
      </w:r>
    </w:p>
    <w:p>
      <w:pPr>
        <w:numPr>
          <w:ilvl w:val="0"/>
          <w:numId w:val="9"/>
        </w:numPr>
        <w:spacing w:lineRule="auto"/>
      </w:pPr>
      <w:r>
        <w:rPr/>
        <w:t xml:space="preserve">Guerra, guitarra – la u tiene la función de producir una ge fuerte /g/ porque las vocales e, i son débiles </w:t>
      </w:r>
    </w:p>
    <w:p>
      <w:pPr>
        <w:numPr>
          <w:ilvl w:val="0"/>
          <w:numId w:val="9"/>
        </w:numPr>
        <w:spacing w:lineRule="auto"/>
      </w:pPr>
      <w:r>
        <w:rPr/>
        <w:t xml:space="preserve">Vergüenza, pingüino, güiro - la ü tiene la función de producir el sonido /w/ entre la g y la vocal débil.   </w:t>
      </w:r>
    </w:p>
    <w:p>
      <w:pPr>
        <w:numPr>
          <w:ilvl w:val="1"/>
          <w:numId w:val="10"/>
        </w:numPr>
        <w:spacing w:lineRule="auto"/>
      </w:pPr>
      <w:r>
        <w:rPr/>
        <w:t xml:space="preserve">(Los dos puntos arriba de la u se llama diéresis.) </w:t>
      </w:r>
    </w:p>
    <w:p>
      <w:pPr>
        <w:spacing w:lineRule="auto"/>
      </w:pPr>
      <w:r>
        <w:rPr/>
        <w:t xml:space="preserve">Ojo: En Latinoamérica, la jota se pronuncia como /h/, igual que la ge delante de e, i.</w:t>
      </w:r>
    </w:p>
    <w:p>
      <w:pPr>
        <w:pStyle w:val="Heading5"/>
        <w:spacing w:lineRule="auto"/>
      </w:pPr>
      <w:r>
        <w:rPr>
          <w:b/>
        </w:rPr>
        <w:t xml:space="preserve">Actividad 1.</w:t>
      </w:r>
    </w:p>
    <w:p>
      <w:pPr>
        <w:spacing w:lineRule="auto"/>
      </w:pPr>
      <w:r>
        <w:rPr/>
        <w:t xml:space="preserve">En Moodle, haz una grabación demostrando tu pronunciación de la ge y la jota en las siguientes frases.  Puedes usar el acento de España o de México, como quieras, pero no debes usar el acento inglés. </w:t>
      </w:r>
    </w:p>
    <w:p>
      <w:pPr>
        <w:spacing w:lineRule="auto"/>
      </w:pPr>
      <w:r>
        <w:rPr>
          <w:b/>
        </w:rPr>
        <w:t xml:space="preserve">Frases para practicar:</w:t>
      </w:r>
      <w:r>
        <w:rPr/>
        <w:t xml:space="preserve"> </w:t>
      </w:r>
    </w:p>
    <w:p>
      <w:pPr>
        <w:numPr>
          <w:ilvl w:val="0"/>
          <w:numId w:val="11"/>
        </w:numPr>
        <w:spacing w:lineRule="auto"/>
      </w:pPr>
      <w:r>
        <w:rPr/>
        <w:t xml:space="preserve">El jamón tiene un color rojizo. </w:t>
      </w:r>
    </w:p>
    <w:p>
      <w:pPr>
        <w:numPr>
          <w:ilvl w:val="0"/>
          <w:numId w:val="11"/>
        </w:numPr>
        <w:spacing w:lineRule="auto"/>
      </w:pPr>
      <w:r>
        <w:rPr/>
        <w:t xml:space="preserve">La jirafa tiene un cuello gigante. </w:t>
      </w:r>
    </w:p>
    <w:p>
      <w:pPr>
        <w:numPr>
          <w:ilvl w:val="0"/>
          <w:numId w:val="11"/>
        </w:numPr>
        <w:spacing w:lineRule="auto"/>
      </w:pPr>
      <w:r>
        <w:rPr/>
        <w:t xml:space="preserve">Tengo unos guantes de goma. </w:t>
      </w:r>
    </w:p>
    <w:p>
      <w:pPr>
        <w:numPr>
          <w:ilvl w:val="0"/>
          <w:numId w:val="11"/>
        </w:numPr>
        <w:spacing w:lineRule="auto"/>
      </w:pPr>
      <w:r>
        <w:rPr/>
        <w:t xml:space="preserve">El gato está en la jaula. </w:t>
      </w:r>
    </w:p>
    <w:p>
      <w:pPr>
        <w:numPr>
          <w:ilvl w:val="0"/>
          <w:numId w:val="11"/>
        </w:numPr>
        <w:spacing w:lineRule="auto"/>
      </w:pPr>
      <w:r>
        <w:rPr/>
        <w:t xml:space="preserve">La iglesia está llena de gente. </w:t>
      </w:r>
    </w:p>
    <w:p>
      <w:pPr>
        <w:numPr>
          <w:ilvl w:val="0"/>
          <w:numId w:val="11"/>
        </w:numPr>
        <w:spacing w:lineRule="auto"/>
      </w:pPr>
      <w:r>
        <w:rPr/>
        <w:t xml:space="preserve">En agosto viajaremos a Galicia. </w:t>
      </w:r>
    </w:p>
    <w:p>
      <w:pPr>
        <w:numPr>
          <w:ilvl w:val="0"/>
          <w:numId w:val="11"/>
        </w:numPr>
        <w:spacing w:lineRule="auto"/>
      </w:pPr>
      <w:r>
        <w:rPr/>
        <w:t xml:space="preserve">Los jóvenes juegan con globos llenos de agua. 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8">
        <w:r>
          <w:rPr>
            <w:rStyle w:val="Hyperlink"/>
          </w:rPr>
          <w:t xml:space="preserve">https://edtechbooks.org/ventanas/pronunciacion7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watch?v=rPKZVV45pg4" TargetMode="External"/>
  <Relationship Id="rId7" Type="http://schemas.openxmlformats.org/officeDocument/2006/relationships/hyperlink" Target="https://www.youtube.com/watch?v=WWJygsvO2Uo" TargetMode="External"/>
  <Relationship Id="rId8" Type="http://schemas.openxmlformats.org/officeDocument/2006/relationships/hyperlink" Target="https://edtechbooks.org/ventanas/pronunciacion7" TargetMode="External"/>
  <Relationship Id="rId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2025-06-27T19:51:02.725Z</dcterms:created>
  <dcterms:modified xsi:type="dcterms:W3CDTF">2025-06-27T19:51:02.725Z</dcterms:modified>
</cp:coreProperties>
</file>