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Fission and Fusion</w:t>
      </w:r>
    </w:p>
    <w:p>
      <w:pPr>
        <w:spacing w:lineRule="auto"/>
      </w:pPr>
      <w:r>
        <w:rPr/>
        <w:t xml:space="preserve">A nucleus has less mass than the total mass of its constituent nucleons. This “missing” mass is the mass defect, which has been converted into the binding energy that holds the nucleus together according to Einstein’s mass-energy equivalence equation, </w:t>
      </w:r>
      <w:r>
        <w:rPr>
          <w:i/>
        </w:rPr>
        <w:t xml:space="preserve">E</w:t>
      </w:r>
      <w:r>
        <w:rPr/>
        <w:t xml:space="preserve"> = </w:t>
      </w:r>
      <w:r>
        <w:rPr>
          <w:i/>
        </w:rPr>
        <w:t xml:space="preserve">mc</w:t>
      </w:r>
      <w:r>
        <w:rPr>
          <w:vertAlign w:val="superscript"/>
        </w:rPr>
        <w:t xml:space="preserve">2</w:t>
      </w:r>
      <w:r>
        <w:rPr/>
        <w:t xml:space="preserve">. Nuclear power as well as nuclear weapon detonations can be generated through fission (reactions in which a heavy nucleus is split into two or more lighter nuclei and several neutrons). Because the neutrons may induce additional fission reactions when they combine with other heavy nuclei, a chain reaction can result. Useful power is obtained if the fission process is carried out in a nuclear reactor. The conversion of light nuclei into heavier nuclei (fusion) also produces energy. At present, this energy has not been contained adequately and is too expensive to be feasible for commercial energy production.</w:t>
      </w:r>
      <w:r>
        <w:rPr/>
      </w:r>
    </w:p>
    <w:p>
      <w:pPr>
        <w:pStyle w:val="Heading2"/>
        <w:spacing w:lineRule="auto"/>
      </w:pPr>
      <w:r>
        <w:rPr/>
        <w:t xml:space="preserve">13.1</w:t>
      </w:r>
      <w:r>
        <w:rPr/>
        <w:t xml:space="preserve"> Nuclear Binding Energy</w:t>
      </w:r>
    </w:p>
    <w:p>
      <w:pPr>
        <w:pStyle w:val="Heading3"/>
        <w:spacing w:lineRule="auto"/>
      </w:pPr>
      <w:r>
        <w:rPr/>
        <w:t xml:space="preserve">Learning Objectives</w:t>
      </w:r>
    </w:p>
    <w:p>
      <w:pPr>
        <w:numPr>
          <w:ilvl w:val="0"/>
          <w:numId w:val="1"/>
        </w:numPr>
        <w:spacing w:lineRule="auto"/>
      </w:pPr>
      <w:r>
        <w:rPr/>
        <w:t xml:space="preserve">Calculate mass defect and binding energy for nuclei</w:t>
      </w:r>
    </w:p>
    <w:p>
      <w:pPr>
        <w:spacing w:lineRule="auto"/>
      </w:pPr>
      <w:r>
        <w:rPr/>
        <w:t xml:space="preserve">As a simple example of the energy associated with the strong nuclear force, consider the helium atom composed of two protons, two neutrons, and two electrons. The total mass of these six subatomic particles may be calculated as:</w:t>
      </w:r>
    </w:p>
    <w:p>
      <w:pPr>
        <w:spacing w:lineRule="auto"/>
      </w:pPr>
      <w:r>
        <w:rPr/>
        <w:t xml:space="preserve">(2×1.0073 amu)+(2×1.0087 amu)+(2×0.00055 amu)=4.0331 amuprotonsneutronselectrons(2×1.0073 amu)+(2×1.0087 amu)+(2×0.00055 amu)=4.0331 amuprotonsneutronselectrons</w:t>
      </w:r>
    </w:p>
    <w:p>
      <w:pPr>
        <w:spacing w:lineRule="auto"/>
      </w:pPr>
      <w:r>
        <w:rPr/>
        <w:t xml:space="preserve">However, mass spectrometric measurements reveal that the mass of an </w:t>
      </w:r>
      <w:r>
        <w:rPr/>
        <w:t xml:space="preserve">24He24He</w:t>
      </w:r>
      <w:r>
        <w:rPr/>
        <w:t xml:space="preserve"> atom is 4.0026 amu, less than the combined masses of its six constituent subatomic particles. This difference between the calculated and experimentally measured masses is known as the </w:t>
      </w:r>
      <w:r>
        <w:rPr/>
        <w:t xml:space="preserve">mass defect</w:t>
      </w:r>
      <w:r>
        <w:rPr/>
        <w:t xml:space="preserve"> of the atom. In the case of helium, the mass defect indicates a “loss” in mass of 4.0331 amu – 4.0026 amu = 0.0305 amu. The loss in mass accompanying the formation of an atom from protons, neutrons, and electrons is due to the conversion of that mass into energy that is evolved as the atom forms. The </w:t>
      </w:r>
      <w:r>
        <w:rPr/>
        <w:t xml:space="preserve">nuclear binding energy</w:t>
      </w:r>
      <w:r>
        <w:rPr/>
        <w:t xml:space="preserve"> is the energy produced when the atoms’ nucleons are bound together; this is also the energy needed to break a nucleus into its constituent protons and neutrons. In comparison to chemical bond energies, nuclear binding energies are </w:t>
      </w:r>
      <w:r>
        <w:rPr/>
        <w:t xml:space="preserve">vastly</w:t>
      </w:r>
      <w:r>
        <w:rPr/>
        <w:t xml:space="preserve"> greater, as we will learn in this section. Consequently, the energy changes associated with nuclear reactions are vastly greater than are those for chemical reactions.</w:t>
      </w:r>
    </w:p>
    <w:p>
      <w:pPr>
        <w:spacing w:lineRule="auto"/>
      </w:pPr>
      <w:r>
        <w:rPr/>
        <w:t xml:space="preserve">The conversion between mass and energy is most identifiably represented by the </w:t>
      </w:r>
      <w:r>
        <w:rPr/>
        <w:t xml:space="preserve">mass-energy equivalence equation</w:t>
      </w:r>
      <w:r>
        <w:rPr/>
        <w:t xml:space="preserve"> as stated by Albert Einstein:</w:t>
      </w:r>
    </w:p>
    <w:p>
      <w:pPr>
        <w:spacing w:lineRule="auto"/>
      </w:pPr>
      <w:r>
        <w:rPr/>
        <w:t xml:space="preserve">E=mc2E=mc2</w:t>
      </w:r>
    </w:p>
    <w:p>
      <w:pPr>
        <w:spacing w:lineRule="auto"/>
      </w:pPr>
      <w:r>
        <w:rPr/>
        <w:t xml:space="preserve">where </w:t>
      </w:r>
      <w:r>
        <w:rPr/>
        <w:t xml:space="preserve">E</w:t>
      </w:r>
      <w:r>
        <w:rPr/>
        <w:t xml:space="preserve"> is energy, </w:t>
      </w:r>
      <w:r>
        <w:rPr/>
        <w:t xml:space="preserve">m</w:t>
      </w:r>
      <w:r>
        <w:rPr/>
        <w:t xml:space="preserve"> is mass of the matter being converted, and </w:t>
      </w:r>
      <w:r>
        <w:rPr/>
        <w:t xml:space="preserve">c</w:t>
      </w:r>
      <w:r>
        <w:rPr/>
        <w:t xml:space="preserve"> is the speed of light in a vacuum. This equation can be used to find the amount of energy that results when matter is converted into energy. Using this mass-energy equivalence equation, the nuclear binding energy of a nucleus may be calculated from its mass defect, as demonstrated in </w:t>
      </w:r>
      <w:hyperlink r:id="rId6">
        <w:r>
          <w:rPr>
            <w:rStyle w:val="Hyperlink"/>
          </w:rPr>
          <w:t xml:space="preserve">Example 13.1</w:t>
        </w:r>
      </w:hyperlink>
      <w:r>
        <w:rPr/>
        <w:t xml:space="preserve">. A variety of units are commonly used for nuclear binding energies, including </w:t>
      </w:r>
      <w:r>
        <w:rPr/>
        <w:t xml:space="preserve">electron volts (eV)</w:t>
      </w:r>
      <w:r>
        <w:rPr/>
        <w:t xml:space="preserve">, with 1 eV equaling the amount of energy necessary to the move the charge of an electron across an electric potential difference of 1 volt, making 1 eV = 1.602</w:t>
      </w:r>
      <w:r>
        <w:rPr/>
        <w:t xml:space="preserve">×</w:t>
      </w:r>
      <w:r>
        <w:rPr/>
        <w:t xml:space="preserve">10</w:t>
      </w:r>
      <w:r>
        <w:rPr>
          <w:vertAlign w:val="superscript"/>
        </w:rPr>
        <w:t xml:space="preserve">–19</w:t>
      </w:r>
      <w:r>
        <w:rPr/>
        <w:t xml:space="preserve"> J.</w:t>
      </w:r>
    </w:p>
    <w:p>
      <w:pPr>
        <w:pStyle w:val="Heading3"/>
        <w:spacing w:lineRule="auto"/>
      </w:pPr>
      <w:r>
        <w:rPr/>
        <w:t xml:space="preserve">EXAMPLE </w:t>
      </w:r>
      <w:r>
        <w:rPr/>
        <w:t xml:space="preserve">13.1.1</w:t>
      </w:r>
    </w:p>
    <w:p>
      <w:pPr>
        <w:pStyle w:val="Heading4"/>
        <w:spacing w:lineRule="auto"/>
      </w:pPr>
      <w:r>
        <w:rPr/>
        <w:t xml:space="preserve">Calculation of Nuclear Binding Energy</w:t>
      </w:r>
    </w:p>
    <w:p>
      <w:pPr>
        <w:spacing w:lineRule="auto"/>
      </w:pPr>
      <w:r>
        <w:rPr/>
        <w:t xml:space="preserve">Determine the binding energy for the nuclide </w:t>
      </w:r>
    </w:p>
    <w:p>
      <w:pPr>
        <w:spacing w:lineRule="auto"/>
      </w:pPr>
      <w:r>
        <w:rPr/>
        <w:t xml:space="preserve">24He24He</w:t>
      </w:r>
    </w:p>
    <w:p>
      <w:pPr>
        <w:spacing w:lineRule="auto"/>
      </w:pPr>
      <w:r>
        <w:rPr/>
        <w:t xml:space="preserve"> in:</w:t>
      </w:r>
    </w:p>
    <w:p>
      <w:pPr>
        <w:spacing w:lineRule="auto"/>
      </w:pPr>
      <w:r>
        <w:rPr/>
        <w:t xml:space="preserve">(a) joules per mole of nuclei</w:t>
      </w:r>
    </w:p>
    <w:p>
      <w:pPr>
        <w:spacing w:lineRule="auto"/>
      </w:pPr>
      <w:r>
        <w:rPr/>
        <w:t xml:space="preserve">(b) joules per nucleus</w:t>
      </w:r>
    </w:p>
    <w:p>
      <w:pPr>
        <w:spacing w:lineRule="auto"/>
      </w:pPr>
      <w:r>
        <w:rPr/>
        <w:t xml:space="preserve">(c) MeV per nucleus</w:t>
      </w:r>
    </w:p>
    <w:p>
      <w:pPr>
        <w:pStyle w:val="Heading4"/>
        <w:spacing w:lineRule="auto"/>
      </w:pPr>
      <w:r>
        <w:rPr/>
        <w:t xml:space="preserve">Solution</w:t>
      </w:r>
    </w:p>
    <w:p>
      <w:pPr>
        <w:spacing w:lineRule="auto"/>
      </w:pPr>
      <w:r>
        <w:rPr/>
        <w:t xml:space="preserve">The mass defect for a </w:t>
      </w:r>
    </w:p>
    <w:p>
      <w:pPr>
        <w:spacing w:lineRule="auto"/>
      </w:pPr>
      <w:r>
        <w:rPr/>
        <w:t xml:space="preserve">24He24He</w:t>
      </w:r>
    </w:p>
    <w:p>
      <w:pPr>
        <w:spacing w:lineRule="auto"/>
      </w:pPr>
      <w:r>
        <w:rPr/>
        <w:t xml:space="preserve"> nucleus is 0.0305 amu, as shown previously. Determine the binding energy in joules per nuclide using the mass-energy equivalence equation. To accommodate the requested energy units, the mass defect must be expressed in kilograms (recall that 1 J = 1 kg m</w:t>
      </w:r>
    </w:p>
    <w:p>
      <w:pPr>
        <w:spacing w:lineRule="auto"/>
      </w:pPr>
      <w:r>
        <w:rPr>
          <w:vertAlign w:val="superscript"/>
        </w:rPr>
        <w:t xml:space="preserve">2</w:t>
      </w:r>
    </w:p>
    <w:p>
      <w:pPr>
        <w:spacing w:lineRule="auto"/>
      </w:pPr>
      <w:r>
        <w:rPr/>
        <w:t xml:space="preserve">/s</w:t>
      </w:r>
    </w:p>
    <w:p>
      <w:pPr>
        <w:spacing w:lineRule="auto"/>
      </w:pPr>
      <w:r>
        <w:rPr>
          <w:vertAlign w:val="superscript"/>
        </w:rPr>
        <w:t xml:space="preserve">2</w:t>
      </w:r>
    </w:p>
    <w:p>
      <w:pPr>
        <w:spacing w:lineRule="auto"/>
      </w:pPr>
      <w:r>
        <w:rPr/>
        <w:t xml:space="preserve">).</w:t>
      </w:r>
    </w:p>
    <w:p>
      <w:pPr>
        <w:spacing w:lineRule="auto"/>
      </w:pPr>
      <w:r>
        <w:rPr/>
        <w:t xml:space="preserve">(a) First, express the mass defect in g/mol. This is easily done considering the </w:t>
      </w:r>
      <w:r>
        <w:rPr/>
        <w:t xml:space="preserve">numerical equivalence</w:t>
      </w:r>
      <w:r>
        <w:rPr/>
        <w:t xml:space="preserve"> of atomic mass (amu) and molar mass (g/mol) that results from the definitions of the amu and mole units (refer to the previous discussion in the chapter on atoms, molecules, and ions if needed). The mass defect is therefore 0.0305 g/mol. To accommodate the units of the other terms in the mass-energy equation, the mass must be expressed in kg, since 1 J = 1 kg m</w:t>
      </w:r>
      <w:r>
        <w:rPr>
          <w:vertAlign w:val="superscript"/>
        </w:rPr>
        <w:t xml:space="preserve">2</w:t>
      </w:r>
      <w:r>
        <w:rPr/>
        <w:t xml:space="preserve">/s</w:t>
      </w:r>
      <w:r>
        <w:rPr>
          <w:vertAlign w:val="superscript"/>
        </w:rPr>
        <w:t xml:space="preserve">2</w:t>
      </w:r>
      <w:r>
        <w:rPr/>
        <w:t xml:space="preserve">. Converting grams into kilograms yields a mass defect of 3.05</w:t>
      </w:r>
      <w:r>
        <w:rPr/>
        <w:t xml:space="preserve">×</w:t>
      </w:r>
      <w:r>
        <w:rPr/>
        <w:t xml:space="preserve">10</w:t>
      </w:r>
      <w:r>
        <w:rPr>
          <w:vertAlign w:val="superscript"/>
        </w:rPr>
        <w:t xml:space="preserve">–5</w:t>
      </w:r>
      <w:r>
        <w:rPr/>
        <w:t xml:space="preserve"> kg/mol. Substituting this quantity into the mass-energy equivalence equation yields:</w:t>
      </w:r>
    </w:p>
    <w:p>
      <w:pPr>
        <w:spacing w:lineRule="auto"/>
      </w:pPr>
      <w:r>
        <w:rPr/>
        <w:t xml:space="preserve">E=mc2=3.05×10−5kgmol×(2.998×108ms)2=2.74×1012kgm2s−2mol−1=2.74×1012Jmol−1=2.74 TJ mol−1E=mc2=3.05×10−5kgmol×(2.998×108ms)2=2.74×1012kgm2s−2mol−1=2.74×1012Jmol−1=2.74 TJ mol−1</w:t>
      </w:r>
    </w:p>
    <w:p>
      <w:pPr>
        <w:spacing w:lineRule="auto"/>
      </w:pPr>
      <w:r>
        <w:rPr/>
        <w:t xml:space="preserve">Note that this tremendous amount of energy is associated with the conversion of a very small amount of matter (about 30 mg, roughly the mass of typical drop of water).</w:t>
      </w:r>
    </w:p>
    <w:p>
      <w:pPr>
        <w:spacing w:lineRule="auto"/>
      </w:pPr>
      <w:r>
        <w:rPr/>
        <w:t xml:space="preserve">(b) The binding energy for a single nucleus is computed from the molar binding energy using Avogadro’s number:</w:t>
      </w:r>
    </w:p>
    <w:p>
      <w:pPr>
        <w:spacing w:lineRule="auto"/>
      </w:pPr>
      <w:r>
        <w:rPr/>
        <w:t xml:space="preserve">E=2.74×1012Jmol−1×1 mol6.022×1023nuclei=4.55×10−12J=4.55 pJE=2.74×1012Jmol−1×1 mol6.022×1023nuclei=4.55×10−12J=4.55 pJ</w:t>
      </w:r>
    </w:p>
    <w:p>
      <w:pPr>
        <w:spacing w:lineRule="auto"/>
      </w:pPr>
      <w:r>
        <w:rPr/>
        <w:t xml:space="preserve">(c) Recall that 1 eV = 1.602</w:t>
      </w:r>
      <w:r>
        <w:rPr/>
        <w:t xml:space="preserve">×</w:t>
      </w:r>
      <w:r>
        <w:rPr/>
        <w:t xml:space="preserve">10</w:t>
      </w:r>
      <w:r>
        <w:rPr>
          <w:vertAlign w:val="superscript"/>
        </w:rPr>
        <w:t xml:space="preserve">–19</w:t>
      </w:r>
      <w:r>
        <w:rPr/>
        <w:t xml:space="preserve"> J. Using the binding energy computed in part (b):</w:t>
      </w:r>
    </w:p>
    <w:p>
      <w:pPr>
        <w:spacing w:lineRule="auto"/>
      </w:pPr>
      <w:r>
        <w:rPr/>
        <w:t xml:space="preserve">E=4.55×10−12J×1 eV1.602×10−19J=2.84×107eV=28.4 MeVE=4.55×10−12J×1 eV1.602×10−19J=2.84×107eV=28.4 MeV</w:t>
      </w:r>
    </w:p>
    <w:p>
      <w:pPr>
        <w:pStyle w:val="Heading4"/>
        <w:spacing w:lineRule="auto"/>
      </w:pPr>
      <w:r>
        <w:rPr/>
        <w:t xml:space="preserve">Check Your Learning</w:t>
      </w:r>
    </w:p>
    <w:p>
      <w:pPr>
        <w:spacing w:lineRule="auto"/>
      </w:pPr>
      <w:r>
        <w:rPr/>
        <w:t xml:space="preserve">What is the binding energy for the nuclide </w:t>
      </w:r>
    </w:p>
    <w:p>
      <w:pPr>
        <w:spacing w:lineRule="auto"/>
      </w:pPr>
      <w:r>
        <w:rPr/>
        <w:t xml:space="preserve">919F919F</w:t>
      </w:r>
    </w:p>
    <w:p>
      <w:pPr>
        <w:spacing w:lineRule="auto"/>
      </w:pPr>
      <w:r>
        <w:rPr/>
        <w:t xml:space="preserve"> (atomic mass: 18.9984 amu) in MeV per nucleus?</w:t>
      </w:r>
    </w:p>
    <w:p>
      <w:pPr>
        <w:pStyle w:val="Heading3"/>
        <w:spacing w:lineRule="auto"/>
      </w:pPr>
      <w:r>
        <w:rPr/>
        <w:t xml:space="preserve">Answer</w:t>
      </w:r>
    </w:p>
    <w:p>
      <w:pPr>
        <w:spacing w:lineRule="auto"/>
      </w:pPr>
      <w:r>
        <w:rPr/>
        <w:t xml:space="preserve">148.4 MeV</w:t>
      </w:r>
    </w:p>
    <w:p>
      <w:pPr>
        <w:spacing w:lineRule="auto"/>
      </w:pPr>
      <w:r>
        <w:rPr/>
        <w:t xml:space="preserve">Because the energy changes for breaking and forming bonds are so small compared to the energy changes for breaking or forming nuclei, the changes in mass during all ordinary chemical reactions are virtually undetectable. As described in the chapter on thermochemistry, the most energetic chemical reactions exhibit enthalpies on the order of </w:t>
      </w:r>
      <w:r>
        <w:rPr/>
        <w:t xml:space="preserve">thousands</w:t>
      </w:r>
      <w:r>
        <w:rPr/>
        <w:t xml:space="preserve"> of kJ/mol, which is equivalent to mass differences in the nanogram range (10</w:t>
      </w:r>
      <w:r>
        <w:rPr>
          <w:vertAlign w:val="superscript"/>
        </w:rPr>
        <w:t xml:space="preserve">–9</w:t>
      </w:r>
      <w:r>
        <w:rPr/>
        <w:t xml:space="preserve"> g). On the other hand, nuclear binding energies are typically on the order of </w:t>
      </w:r>
      <w:r>
        <w:rPr/>
        <w:t xml:space="preserve">billions</w:t>
      </w:r>
      <w:r>
        <w:rPr/>
        <w:t xml:space="preserve"> of kJ/mol, corresponding to mass differences in the milligram range (10</w:t>
      </w:r>
      <w:r>
        <w:rPr>
          <w:vertAlign w:val="superscript"/>
        </w:rPr>
        <w:t xml:space="preserve">–3</w:t>
      </w:r>
      <w:r>
        <w:rPr/>
        <w:t xml:space="preserve"> g).</w:t>
      </w:r>
    </w:p>
    <w:p>
      <w:pPr>
        <w:spacing w:lineRule="auto"/>
      </w:pPr>
      <w:r>
        <w:rPr/>
        <w:t xml:space="preserve">The relative stability of a nucleus is correlated with its </w:t>
      </w:r>
      <w:r>
        <w:rPr/>
        <w:t xml:space="preserve">binding energy per nucleon</w:t>
      </w:r>
      <w:r>
        <w:rPr/>
        <w:t xml:space="preserve">, the total binding energy for the nucleus divided by the number or nucleons in the nucleus. For instance, we saw in </w:t>
      </w:r>
      <w:hyperlink r:id="rId7">
        <w:r>
          <w:rPr>
            <w:rStyle w:val="Hyperlink"/>
          </w:rPr>
          <w:t xml:space="preserve">Example 13.1</w:t>
        </w:r>
      </w:hyperlink>
      <w:r>
        <w:rPr/>
        <w:t xml:space="preserve"> that the binding energy for a </w:t>
      </w:r>
      <w:r>
        <w:rPr/>
        <w:t xml:space="preserve">24He24He</w:t>
      </w:r>
      <w:r>
        <w:rPr/>
        <w:t xml:space="preserve"> nucleus is 28.4 MeV. The binding energy </w:t>
      </w:r>
      <w:r>
        <w:rPr/>
        <w:t xml:space="preserve">per nucleon</w:t>
      </w:r>
      <w:r>
        <w:rPr/>
        <w:t xml:space="preserve"> for a </w:t>
      </w:r>
      <w:r>
        <w:rPr/>
        <w:t xml:space="preserve">24He24He</w:t>
      </w:r>
      <w:r>
        <w:rPr/>
        <w:t xml:space="preserve"> nucleus is therefore:</w:t>
      </w:r>
    </w:p>
    <w:p>
      <w:pPr>
        <w:spacing w:lineRule="auto"/>
      </w:pPr>
      <w:r>
        <w:rPr/>
        <w:t xml:space="preserve">28.4 MeV4 nucleons=7.10 MeV/nucleon28.4 MeV4 nucleons=7.10 MeV/nucleon</w:t>
      </w:r>
    </w:p>
    <w:p>
      <w:pPr>
        <w:spacing w:lineRule="auto"/>
      </w:pPr>
      <w:r>
        <w:rPr/>
        <w:t xml:space="preserve">In </w:t>
      </w:r>
      <w:hyperlink r:id="rId8">
        <w:r>
          <w:rPr>
            <w:rStyle w:val="Hyperlink"/>
          </w:rPr>
          <w:t xml:space="preserve">Example 13.2</w:t>
        </w:r>
      </w:hyperlink>
      <w:r>
        <w:rPr/>
        <w:t xml:space="preserve">, we learn how to calculate the binding energy per nucleon of a nuclide on the curve shown in </w:t>
      </w:r>
      <w:hyperlink r:id="rId9">
        <w:r>
          <w:rPr>
            <w:rStyle w:val="Hyperlink"/>
          </w:rPr>
          <w:t xml:space="preserve">Figure 13.1</w:t>
        </w:r>
      </w:hyperlink>
      <w:r>
        <w:rPr/>
        <w:t xml:space="preserve">.</w:t>
      </w:r>
    </w:p>
    <w:p>
      <w:pPr>
        <w:spacing w:lineRule="auto"/>
      </w:pPr>
      <w:r>
        <w:rPr/>
        <w:t xml:space="preserve">Figure </w:t>
      </w:r>
      <w:r>
        <w:rPr/>
        <w:t xml:space="preserve">13.1</w:t>
      </w:r>
    </w:p>
    <w:p>
      <w:pPr>
        <w:spacing w:lineRule="auto"/>
      </w:pPr>
      <w:r>
        <w:rPr/>
        <w:t xml:space="preserve">The binding energy per nucleon is largest for nuclides with mass number of approximately 56.</w:t>
      </w:r>
    </w:p>
    <w:p>
      <w:pPr>
        <w:pStyle w:val="Heading3"/>
        <w:spacing w:lineRule="auto"/>
      </w:pPr>
      <w:r>
        <w:rPr/>
        <w:t xml:space="preserve">EXAMPLE </w:t>
      </w:r>
      <w:r>
        <w:rPr/>
        <w:t xml:space="preserve">13.1.2</w:t>
      </w:r>
    </w:p>
    <w:p>
      <w:pPr>
        <w:pStyle w:val="Heading4"/>
        <w:spacing w:lineRule="auto"/>
      </w:pPr>
      <w:r>
        <w:rPr/>
        <w:t xml:space="preserve">Calculation of Binding Energy per Nucleon</w:t>
      </w:r>
    </w:p>
    <w:p>
      <w:pPr>
        <w:spacing w:lineRule="auto"/>
      </w:pPr>
      <w:r>
        <w:rPr/>
        <w:t xml:space="preserve">The iron nuclide </w:t>
      </w:r>
    </w:p>
    <w:p>
      <w:pPr>
        <w:spacing w:lineRule="auto"/>
      </w:pPr>
      <w:r>
        <w:rPr/>
        <w:t xml:space="preserve">2656Fe2656Fe</w:t>
      </w:r>
    </w:p>
    <w:p>
      <w:pPr>
        <w:spacing w:lineRule="auto"/>
      </w:pPr>
      <w:r>
        <w:rPr/>
        <w:t xml:space="preserve"> lies near the top of the binding energy curve (</w:t>
      </w:r>
    </w:p>
    <w:p>
      <w:pPr>
        <w:spacing w:lineRule="auto"/>
      </w:pPr>
      <w:hyperlink r:id="rId10">
        <w:r>
          <w:rPr>
            <w:rStyle w:val="Hyperlink"/>
          </w:rPr>
          <w:t xml:space="preserve">Figure 13.1</w:t>
        </w:r>
      </w:hyperlink>
    </w:p>
    <w:p>
      <w:pPr>
        <w:spacing w:lineRule="auto"/>
      </w:pPr>
      <w:r>
        <w:rPr/>
        <w:t xml:space="preserve">) and is one of the most stable nuclides. What is the binding energy per nucleon (in MeV) for the nuclide </w:t>
      </w:r>
    </w:p>
    <w:p>
      <w:pPr>
        <w:spacing w:lineRule="auto"/>
      </w:pPr>
      <w:r>
        <w:rPr/>
        <w:t xml:space="preserve">2656Fe2656Fe</w:t>
      </w:r>
    </w:p>
    <w:p>
      <w:pPr>
        <w:spacing w:lineRule="auto"/>
      </w:pPr>
      <w:r>
        <w:rPr/>
        <w:t xml:space="preserve"> (atomic mass of 55.9349 amu)?</w:t>
      </w:r>
    </w:p>
    <w:p>
      <w:pPr>
        <w:pStyle w:val="Heading4"/>
        <w:spacing w:lineRule="auto"/>
      </w:pPr>
      <w:r>
        <w:rPr/>
        <w:t xml:space="preserve">Solution</w:t>
      </w:r>
    </w:p>
    <w:p>
      <w:pPr>
        <w:spacing w:lineRule="auto"/>
      </w:pPr>
      <w:r>
        <w:rPr/>
        <w:t xml:space="preserve">As in </w:t>
      </w:r>
    </w:p>
    <w:p>
      <w:pPr>
        <w:spacing w:lineRule="auto"/>
      </w:pPr>
      <w:hyperlink r:id="rId11">
        <w:r>
          <w:rPr>
            <w:rStyle w:val="Hyperlink"/>
          </w:rPr>
          <w:t xml:space="preserve">Example 13.1</w:t>
        </w:r>
      </w:hyperlink>
    </w:p>
    <w:p>
      <w:pPr>
        <w:spacing w:lineRule="auto"/>
      </w:pPr>
      <w:r>
        <w:rPr/>
        <w:t xml:space="preserve">, we first determine the mass defect of the nuclide, which is the difference between the mass of 26 protons, 30 neutrons, and 26 electrons, and the observed mass of an </w:t>
      </w:r>
    </w:p>
    <w:p>
      <w:pPr>
        <w:spacing w:lineRule="auto"/>
      </w:pPr>
      <w:r>
        <w:rPr/>
        <w:t xml:space="preserve">2656Fe2656Fe</w:t>
      </w:r>
    </w:p>
    <w:p>
      <w:pPr>
        <w:spacing w:lineRule="auto"/>
      </w:pPr>
      <w:r>
        <w:rPr/>
        <w:t xml:space="preserve"> atom:</w:t>
      </w:r>
    </w:p>
    <w:p>
      <w:pPr>
        <w:spacing w:lineRule="auto"/>
      </w:pPr>
      <w:r>
        <w:rPr/>
        <w:t xml:space="preserve">Mass defect=[(26×1.0073 amu)+(30×1.0087 amu)+(26×0.00055 amu)]−55.9349 amu=56.4651 amu−55.9349 amu=0.5302 amuMass defect=[(26×1.0073 amu)+(30×1.0087 amu)+(26×0.00055 amu)]−55.9349 amu=56.4651 amu−55.9349 amu=0.5302 amu</w:t>
      </w:r>
    </w:p>
    <w:p>
      <w:pPr>
        <w:spacing w:lineRule="auto"/>
      </w:pPr>
      <w:r>
        <w:rPr/>
        <w:t xml:space="preserve">We next calculate the binding energy for one nucleus from the mass defect using the mass-energy equivalence equation:</w:t>
      </w:r>
    </w:p>
    <w:p>
      <w:pPr>
        <w:spacing w:lineRule="auto"/>
      </w:pPr>
      <w:r>
        <w:rPr/>
        <w:t xml:space="preserve">E=mc2=0.5302 amu×1.6605×10−27kg1 amu×(2.998×108m/s)2=7.913×10−11kg⋅m/s2=7.913×10−11JE=mc2=0.5302 amu×1.6605×10−27kg1 amu×(2.998×108m/s)2=7.913×10−11kg⋅m/s2=7.913×10−11J</w:t>
      </w:r>
    </w:p>
    <w:p>
      <w:pPr>
        <w:spacing w:lineRule="auto"/>
      </w:pPr>
      <w:r>
        <w:rPr/>
        <w:t xml:space="preserve">We then convert the binding energy in joules per nucleus into units of MeV per nuclide:</w:t>
      </w:r>
    </w:p>
    <w:p>
      <w:pPr>
        <w:spacing w:lineRule="auto"/>
      </w:pPr>
      <w:r>
        <w:rPr/>
        <w:t xml:space="preserve">7.913×10−11J×1 MeV1.602×10−13J=493.9 MeV7.913×10−11J×1 MeV1.602×10−13J=493.9 MeV</w:t>
      </w:r>
    </w:p>
    <w:p>
      <w:pPr>
        <w:spacing w:lineRule="auto"/>
      </w:pPr>
      <w:r>
        <w:rPr/>
        <w:t xml:space="preserve">Finally, we determine the binding energy per nucleon by dividing the total nuclear binding energy by the number of nucleons in the atom:</w:t>
      </w:r>
    </w:p>
    <w:p>
      <w:pPr>
        <w:spacing w:lineRule="auto"/>
      </w:pPr>
      <w:r>
        <w:rPr/>
        <w:t xml:space="preserve">Binding energy per nucleon=493.9 MeV56=8.820 MeV/nucleonBinding energy per nucleon=493.9 MeV56=8.820 MeV/nucleon</w:t>
      </w:r>
    </w:p>
    <w:p>
      <w:pPr>
        <w:spacing w:lineRule="auto"/>
      </w:pPr>
      <w:r>
        <w:rPr/>
        <w:t xml:space="preserve">Note that this is almost 25% larger than the binding energy per nucleon for </w:t>
      </w:r>
      <w:r>
        <w:rPr/>
        <w:t xml:space="preserve">24He.24He.</w:t>
      </w:r>
    </w:p>
    <w:p>
      <w:pPr>
        <w:spacing w:lineRule="auto"/>
      </w:pPr>
      <w:r>
        <w:rPr/>
        <w:t xml:space="preserve">(Note also that this is the same process as in </w:t>
      </w:r>
      <w:hyperlink r:id="rId12">
        <w:r>
          <w:rPr>
            <w:rStyle w:val="Hyperlink"/>
          </w:rPr>
          <w:t xml:space="preserve">Example 20.1</w:t>
        </w:r>
      </w:hyperlink>
      <w:r>
        <w:rPr/>
        <w:t xml:space="preserve">, but with the additional step of dividing the total nuclear binding energy by the number of nucleons.)</w:t>
      </w:r>
    </w:p>
    <w:p>
      <w:pPr>
        <w:pStyle w:val="Heading4"/>
        <w:spacing w:lineRule="auto"/>
      </w:pPr>
      <w:r>
        <w:rPr/>
        <w:t xml:space="preserve">Check Your Learning</w:t>
      </w:r>
    </w:p>
    <w:p>
      <w:pPr>
        <w:spacing w:lineRule="auto"/>
      </w:pPr>
      <w:r>
        <w:rPr/>
        <w:t xml:space="preserve">What is the binding energy per nucleon in </w:t>
      </w:r>
    </w:p>
    <w:p>
      <w:pPr>
        <w:spacing w:lineRule="auto"/>
      </w:pPr>
      <w:r>
        <w:rPr/>
        <w:t xml:space="preserve">919F919F</w:t>
      </w:r>
    </w:p>
    <w:p>
      <w:pPr>
        <w:spacing w:lineRule="auto"/>
      </w:pPr>
      <w:r>
        <w:rPr/>
        <w:t xml:space="preserve"> (atomic mass, 18.9984 amu)?</w:t>
      </w:r>
    </w:p>
    <w:p>
      <w:pPr>
        <w:pStyle w:val="Heading3"/>
        <w:spacing w:lineRule="auto"/>
      </w:pPr>
      <w:r>
        <w:rPr/>
        <w:t xml:space="preserve">Answer</w:t>
      </w:r>
    </w:p>
    <w:p>
      <w:pPr>
        <w:spacing w:lineRule="auto"/>
      </w:pPr>
      <w:r>
        <w:rPr/>
        <w:t xml:space="preserve">7.810 MeV/nucleon</w:t>
      </w:r>
    </w:p>
    <w:p>
      <w:pPr>
        <w:pStyle w:val="Heading2"/>
        <w:spacing w:lineRule="auto"/>
      </w:pPr>
      <w:r>
        <w:rPr/>
        <w:t xml:space="preserve">13.2</w:t>
      </w:r>
      <w:r>
        <w:rPr/>
        <w:t xml:space="preserve"> Fission and Fusion</w:t>
      </w:r>
    </w:p>
    <w:p>
      <w:pPr>
        <w:pStyle w:val="Heading3"/>
        <w:spacing w:lineRule="auto"/>
      </w:pPr>
      <w:r>
        <w:rPr/>
        <w:t xml:space="preserve">Learning Objectives</w:t>
      </w:r>
    </w:p>
    <w:p>
      <w:pPr>
        <w:numPr>
          <w:ilvl w:val="0"/>
          <w:numId w:val="2"/>
        </w:numPr>
        <w:spacing w:lineRule="auto"/>
      </w:pPr>
      <w:r>
        <w:rPr/>
        <w:t xml:space="preserve">Explain nuclear fission and fusion processes</w:t>
      </w:r>
    </w:p>
    <w:p>
      <w:pPr>
        <w:numPr>
          <w:ilvl w:val="0"/>
          <w:numId w:val="2"/>
        </w:numPr>
        <w:spacing w:lineRule="auto"/>
      </w:pPr>
      <w:r>
        <w:rPr/>
        <w:t xml:space="preserve">Relate the concepts of critical mass and nuclear chain reactions</w:t>
      </w:r>
    </w:p>
    <w:p>
      <w:pPr>
        <w:numPr>
          <w:ilvl w:val="0"/>
          <w:numId w:val="2"/>
        </w:numPr>
        <w:spacing w:lineRule="auto"/>
      </w:pPr>
      <w:r>
        <w:rPr/>
        <w:t xml:space="preserve">Summarize basic requirements for nuclear fission and fusion reactors</w:t>
      </w:r>
    </w:p>
    <w:p>
      <w:pPr>
        <w:pStyle w:val="Heading3"/>
        <w:spacing w:lineRule="auto"/>
      </w:pPr>
      <w:r>
        <w:rPr/>
        <w:t xml:space="preserve">13.2.1</w:t>
      </w:r>
      <w:r>
        <w:rPr/>
        <w:t xml:space="preserve"> Nuclear Fission</w:t>
      </w:r>
    </w:p>
    <w:p>
      <w:pPr>
        <w:spacing w:lineRule="auto"/>
      </w:pPr>
      <w:r>
        <w:rPr/>
        <w:t xml:space="preserve">Many heavier elements with smaller binding energies per nucleon can decompose into more stable elements that have intermediate mass numbers and larger binding energies per nucleon—that is, mass numbers and binding energies per nucleon that are closer to the “peak” of the binding energy graph near 56 (see </w:t>
      </w:r>
      <w:hyperlink r:id="rId13">
        <w:r>
          <w:rPr>
            <w:rStyle w:val="Hyperlink"/>
          </w:rPr>
          <w:t xml:space="preserve">Figure 13.1</w:t>
        </w:r>
      </w:hyperlink>
      <w:r>
        <w:rPr/>
        <w:t xml:space="preserve">). Sometimes neutrons are also produced. This decomposition is called </w:t>
      </w:r>
      <w:r>
        <w:rPr/>
        <w:t xml:space="preserve">fission</w:t>
      </w:r>
      <w:r>
        <w:rPr/>
        <w:t xml:space="preserve">, the breaking of a large nucleus into smaller pieces. The breaking is rather random with the formation of a large number of different products. Fission usually does not occur naturally, but is induced by bombardment with neutrons. The first reported nuclear fission occurred in 1939 when three German scientists, Lise Meitner, Otto Hahn, and Fritz Strassman, bombarded uranium-235 atoms with slow-moving neutrons that split the U-238 nuclei into smaller fragments that consisted of several neutrons and elements near the middle of the periodic table. Since then, fission has been observed in many other isotopes, including most actinide isotopes that have an odd number of neutrons. A typical nuclear fission reaction is shown in </w:t>
      </w:r>
      <w:hyperlink r:id="rId14">
        <w:r>
          <w:rPr>
            <w:rStyle w:val="Hyperlink"/>
          </w:rPr>
          <w:t xml:space="preserve">Figure 13.2</w:t>
        </w:r>
      </w:hyperlink>
      <w:r>
        <w:rPr/>
        <w:t xml:space="preserve">.</w:t>
      </w:r>
    </w:p>
    <w:p>
      <w:pPr>
        <w:spacing w:lineRule="auto"/>
      </w:pPr>
      <w:r>
        <w:rPr/>
        <w:t xml:space="preserve">Figure </w:t>
      </w:r>
      <w:r>
        <w:rPr/>
        <w:t xml:space="preserve">13.2</w:t>
      </w:r>
    </w:p>
    <w:p>
      <w:pPr>
        <w:spacing w:lineRule="auto"/>
      </w:pPr>
      <w:r>
        <w:rPr/>
        <w:t xml:space="preserve">When a slow neutron hits a fissionable U-235 nucleus, it is absorbed and forms an unstable U-236 nucleus. The U-236 nucleus then rapidly breaks apart into two smaller nuclei (in this case, Ba-141 and Kr-92) along with several neutrons (usually two or three), and releases a very large amount of energy.</w:t>
      </w:r>
    </w:p>
    <w:p>
      <w:pPr>
        <w:spacing w:lineRule="auto"/>
      </w:pPr>
      <w:r>
        <w:rPr/>
        <w:t xml:space="preserve">Among the products of Meitner, Hahn, and Strassman’s fission reaction were barium, krypton, lanthanum, and cerium, all of which have nuclei that are more stable than uranium-235. Since then, hundreds of different isotopes have been observed among the products of fissionable substances. A few of the many reactions that occur for U-235, and a graph showing the distribution of its fission products and their yields, are shown in </w:t>
      </w:r>
      <w:hyperlink r:id="rId15">
        <w:r>
          <w:rPr>
            <w:rStyle w:val="Hyperlink"/>
          </w:rPr>
          <w:t xml:space="preserve">Figure 13.3</w:t>
        </w:r>
      </w:hyperlink>
      <w:r>
        <w:rPr/>
        <w:t xml:space="preserve">. Similar fission reactions have been observed with other uranium isotopes, as well as with a variety of other isotopes such as those of plutonium.</w:t>
      </w:r>
    </w:p>
    <w:p>
      <w:pPr>
        <w:spacing w:lineRule="auto"/>
      </w:pPr>
      <w:r>
        <w:rPr/>
        <w:t xml:space="preserve">Figure </w:t>
      </w:r>
      <w:r>
        <w:rPr/>
        <w:t xml:space="preserve">13.3</w:t>
      </w:r>
    </w:p>
    <w:p>
      <w:pPr>
        <w:spacing w:lineRule="auto"/>
      </w:pPr>
      <w:r>
        <w:rPr/>
        <w:t xml:space="preserve">(a) Nuclear fission of U-235 produces a range of fission products. (b) The larger fission products of U-235 are typically one isotope with a mass number around 85–105, and another isotope with a mass number that is about 50% larger, that is, about 130–150.</w:t>
      </w:r>
    </w:p>
    <w:p>
      <w:pPr>
        <w:pStyle w:val="Heading3"/>
        <w:spacing w:lineRule="auto"/>
      </w:pPr>
      <w:r>
        <w:rPr/>
        <w:t xml:space="preserve">LINK TO LEARNING</w:t>
      </w:r>
    </w:p>
    <w:p>
      <w:pPr>
        <w:spacing w:lineRule="auto"/>
      </w:pPr>
      <w:r>
        <w:rPr/>
        <w:t xml:space="preserve">View this </w:t>
      </w:r>
      <w:hyperlink r:id="rId16">
        <w:r>
          <w:rPr>
            <w:rStyle w:val="Hyperlink"/>
          </w:rPr>
          <w:t xml:space="preserve">link</w:t>
        </w:r>
      </w:hyperlink>
      <w:r>
        <w:rPr/>
        <w:t xml:space="preserve"> to see a simulation of nuclear fission.</w:t>
      </w:r>
    </w:p>
    <w:p>
      <w:pPr>
        <w:spacing w:lineRule="auto"/>
      </w:pPr>
      <w:r>
        <w:rPr/>
        <w:t xml:space="preserve">A tremendous amount of energy is produced by the fission of heavy elements. For instance, when one mole of U-235 undergoes fission, the products weigh about 0.2 grams less than the reactants; this “lost” mass is converted into a very large amount of energy, about 1.8 </w:t>
      </w:r>
      <w:r>
        <w:rPr/>
        <w:t xml:space="preserve">××</w:t>
      </w:r>
      <w:r>
        <w:rPr/>
        <w:t xml:space="preserve"> 10</w:t>
      </w:r>
      <w:r>
        <w:rPr>
          <w:vertAlign w:val="superscript"/>
        </w:rPr>
        <w:t xml:space="preserve">10</w:t>
      </w:r>
      <w:r>
        <w:rPr/>
        <w:t xml:space="preserve"> kJ per mole of U-235. Nuclear fission reactions produce incredibly large amounts of energy compared to chemical reactions. The fission of 1 kilogram of uranium-235, for example, produces about 2.5 million times as much energy as is produced by burning 1 kilogram of coal.</w:t>
      </w:r>
    </w:p>
    <w:p>
      <w:pPr>
        <w:spacing w:lineRule="auto"/>
      </w:pPr>
      <w:r>
        <w:rPr/>
        <w:t xml:space="preserve">As described earlier, when undergoing fission U-235 produces two “medium-sized” nuclei, and two or three neutrons. These neutrons may then cause the fission of other uranium-235 atoms, which in turn provide more neutrons that can cause fission of even more nuclei, and so on. If this occurs, we have a nuclear </w:t>
      </w:r>
      <w:r>
        <w:rPr/>
        <w:t xml:space="preserve">chain reaction</w:t>
      </w:r>
      <w:r>
        <w:rPr/>
        <w:t xml:space="preserve"> (see </w:t>
      </w:r>
      <w:hyperlink r:id="rId17">
        <w:r>
          <w:rPr>
            <w:rStyle w:val="Hyperlink"/>
          </w:rPr>
          <w:t xml:space="preserve">Figure 13.4</w:t>
        </w:r>
      </w:hyperlink>
      <w:r>
        <w:rPr/>
        <w:t xml:space="preserve">). On the other hand, if too many neutrons escape the bulk material without interacting with a nucleus, then no chain reaction will occur.</w:t>
      </w:r>
    </w:p>
    <w:p>
      <w:pPr>
        <w:spacing w:lineRule="auto"/>
      </w:pPr>
      <w:r>
        <w:rPr/>
        <w:t xml:space="preserve">Figure </w:t>
      </w:r>
      <w:r>
        <w:rPr/>
        <w:t xml:space="preserve">13.4</w:t>
      </w:r>
    </w:p>
    <w:p>
      <w:pPr>
        <w:spacing w:lineRule="auto"/>
      </w:pPr>
      <w:r>
        <w:rPr/>
        <w:t xml:space="preserve">The fission of a large nucleus, such as U-235, produces two or three neutrons, each of which is capable of causing fission of another nucleus by the reactions shown. If this process continues, a nuclear chain reaction occurs.</w:t>
      </w:r>
    </w:p>
    <w:p>
      <w:pPr>
        <w:spacing w:lineRule="auto"/>
      </w:pPr>
      <w:r>
        <w:rPr/>
        <w:t xml:space="preserve">Material that can sustain a nuclear fission chain reaction is said to be </w:t>
      </w:r>
      <w:r>
        <w:rPr/>
        <w:t xml:space="preserve">fissile</w:t>
      </w:r>
      <w:r>
        <w:rPr/>
        <w:t xml:space="preserve"> or </w:t>
      </w:r>
      <w:r>
        <w:rPr/>
        <w:t xml:space="preserve">fissionable</w:t>
      </w:r>
      <w:r>
        <w:rPr/>
        <w:t xml:space="preserve">. (Technically, fissile material can undergo fission with neutrons of any energy, whereas fissionable material requires high-energy neutrons.) Nuclear fission becomes self-sustaining when the number of neutrons produced by fission equals or exceeds the number of neutrons absorbed by splitting nuclei plus the number that escape into the surroundings. The amount of a fissionable material that will support a self-sustaining chain reaction is a </w:t>
      </w:r>
      <w:r>
        <w:rPr/>
        <w:t xml:space="preserve">critical mass</w:t>
      </w:r>
      <w:r>
        <w:rPr/>
        <w:t xml:space="preserve">. An amount of fissionable material that cannot sustain a chain reaction is a </w:t>
      </w:r>
      <w:r>
        <w:rPr/>
        <w:t xml:space="preserve">subcritical mass</w:t>
      </w:r>
      <w:r>
        <w:rPr/>
        <w:t xml:space="preserve">. An amount of material in which there is an increasing rate of fission is known as a </w:t>
      </w:r>
      <w:r>
        <w:rPr/>
        <w:t xml:space="preserve">supercritical mass</w:t>
      </w:r>
      <w:r>
        <w:rPr/>
        <w:t xml:space="preserve">. The critical mass depends on the type of material: its purity, the temperature, the shape of the sample, and how the neutron reactions are controlled (</w:t>
      </w:r>
      <w:hyperlink r:id="rId18">
        <w:r>
          <w:rPr>
            <w:rStyle w:val="Hyperlink"/>
          </w:rPr>
          <w:t xml:space="preserve">Figure 13.5</w:t>
        </w:r>
      </w:hyperlink>
      <w:r>
        <w:rPr/>
        <w:t xml:space="preserve">).</w:t>
      </w:r>
    </w:p>
    <w:p>
      <w:pPr>
        <w:spacing w:lineRule="auto"/>
      </w:pPr>
      <w:r>
        <w:rPr/>
        <w:t xml:space="preserve">Figure </w:t>
      </w:r>
      <w:r>
        <w:rPr/>
        <w:t xml:space="preserve">13.5</w:t>
      </w:r>
    </w:p>
    <w:p>
      <w:pPr>
        <w:spacing w:lineRule="auto"/>
      </w:pPr>
      <w:r>
        <w:rPr/>
        <w:t xml:space="preserve">(a) In a subcritical mass, the fissile material is too small and allows too many neutrons to escape the material, so a chain reaction does not occur. (b) In a critical mass, a large enough number of neutrons in the fissile material induce fission to create a chain reaction.</w:t>
      </w:r>
    </w:p>
    <w:p>
      <w:pPr>
        <w:spacing w:lineRule="auto"/>
      </w:pPr>
      <w:r>
        <w:rPr/>
        <w:t xml:space="preserve">An atomic bomb (</w:t>
      </w:r>
      <w:hyperlink r:id="rId19">
        <w:r>
          <w:rPr>
            <w:rStyle w:val="Hyperlink"/>
          </w:rPr>
          <w:t xml:space="preserve">Figure 13.6</w:t>
        </w:r>
      </w:hyperlink>
      <w:r>
        <w:rPr/>
        <w:t xml:space="preserve">) contains several pounds of fissionable material, </w:t>
      </w:r>
      <w:r>
        <w:rPr/>
        <w:t xml:space="preserve">92235U92235U</w:t>
      </w:r>
      <w:r>
        <w:rPr/>
        <w:t xml:space="preserve"> or </w:t>
      </w:r>
      <w:r>
        <w:rPr/>
        <w:t xml:space="preserve">94239Pu,94239Pu,</w:t>
      </w:r>
      <w:r>
        <w:rPr/>
        <w:t xml:space="preserve"> a source of neutrons, and an explosive device for compressing it quickly into a small volume. When fissionable material is in small pieces, the proportion of neutrons that escape through the relatively large surface area is great, and a chain reaction does not take place. When the small pieces of fissionable material are brought together quickly to form a body with a mass larger than the critical mass, the relative number of escaping neutrons decreases, and a chain reaction and explosion result.</w:t>
      </w:r>
    </w:p>
    <w:p>
      <w:pPr>
        <w:spacing w:lineRule="auto"/>
      </w:pPr>
      <w:r>
        <w:rPr/>
        <w:t xml:space="preserve">Figure </w:t>
      </w:r>
      <w:r>
        <w:rPr/>
        <w:t xml:space="preserve">13.6</w:t>
      </w:r>
    </w:p>
    <w:p>
      <w:pPr>
        <w:spacing w:lineRule="auto"/>
      </w:pPr>
      <w:r>
        <w:rPr/>
        <w:t xml:space="preserve">(a) The nuclear fission bomb that destroyed Hiroshima on August 6, 1945, consisted of two subcritical masses of U-235, where conventional explosives were used to fire one of the subcritical masses into the other, creating the critical mass for the nuclear explosion. (b) The plutonium bomb that destroyed Nagasaki on August 9, 1945, consisted of a hollow sphere of plutonium that was rapidly compressed by conventional explosives. This led to a concentration of plutonium in the center that was greater than the critical mass necessary for the nuclear explosion.</w:t>
      </w:r>
    </w:p>
    <w:p>
      <w:pPr>
        <w:pStyle w:val="Heading4"/>
        <w:spacing w:lineRule="auto"/>
      </w:pPr>
      <w:r>
        <w:rPr/>
        <w:t xml:space="preserve">13.2.1.1</w:t>
      </w:r>
      <w:r>
        <w:rPr/>
        <w:t xml:space="preserve"> Fission Reactors</w:t>
      </w:r>
    </w:p>
    <w:p>
      <w:pPr>
        <w:spacing w:lineRule="auto"/>
      </w:pPr>
      <w:r>
        <w:rPr/>
        <w:t xml:space="preserve">Chain reactions of fissionable materials can be controlled and sustained without an explosion in a </w:t>
      </w:r>
      <w:r>
        <w:rPr/>
        <w:t xml:space="preserve">nuclear reactor</w:t>
      </w:r>
      <w:r>
        <w:rPr/>
        <w:t xml:space="preserve"> (</w:t>
      </w:r>
      <w:hyperlink r:id="rId20">
        <w:r>
          <w:rPr>
            <w:rStyle w:val="Hyperlink"/>
          </w:rPr>
          <w:t xml:space="preserve">Figure 13.7</w:t>
        </w:r>
      </w:hyperlink>
      <w:r>
        <w:rPr/>
        <w:t xml:space="preserve">). Any nuclear reactor that produces power via the fission of uranium or plutonium by bombardment with neutrons must have at least five components: nuclear fuel consisting of fissionable material, a nuclear moderator, reactor coolant, control rods, and a shield and containment system. We will discuss these components in greater detail later in the section. The reactor works by separating the fissionable nuclear material such that a critical mass cannot be formed, controlling both the flux and absorption of neutrons to allow shutting down the fission reactions. In a nuclear reactor used for the production of electricity, the energy released by fission reactions is trapped as thermal energy and used to boil water and produce steam. The steam is used to turn a turbine, which powers a generator for the production of electricity.</w:t>
      </w:r>
    </w:p>
    <w:p>
      <w:pPr>
        <w:spacing w:lineRule="auto"/>
      </w:pPr>
      <w:r>
        <w:rPr/>
        <w:t xml:space="preserve">Figure </w:t>
      </w:r>
      <w:r>
        <w:rPr/>
        <w:t xml:space="preserve">13.7</w:t>
      </w:r>
    </w:p>
    <w:p>
      <w:pPr>
        <w:spacing w:lineRule="auto"/>
      </w:pPr>
      <w:r>
        <w:rPr/>
        <w:t xml:space="preserve">(a) The Diablo Canyon Nuclear Power Plant near San Luis Obispo is the only nuclear power plant currently in operation in California. The domes are the containment structures for the nuclear reactors, and the brown building houses the turbine where electricity is generated. Ocean water is used for cooling. (b) The Diablo Canyon uses a pressurized water reactor, one of a few different fission reactor designs in use around the world, to produce electricity. Energy from the nuclear fission reactions in the core heats water in a closed, pressurized system. Heat from this system produces steam that drives a turbine, which in turn produces electricity. (credit a: modification of work by “Mike” Michael L. Baird; credit b: modification of work by the Nuclear Regulatory Commission)</w:t>
      </w:r>
    </w:p>
    <w:p>
      <w:pPr>
        <w:pStyle w:val="Heading3"/>
        <w:spacing w:lineRule="auto"/>
      </w:pPr>
      <w:r>
        <w:rPr/>
        <w:t xml:space="preserve">13.2.2</w:t>
      </w:r>
      <w:r>
        <w:rPr/>
        <w:t xml:space="preserve"> Nuclear Fuels</w:t>
      </w:r>
    </w:p>
    <w:p>
      <w:pPr>
        <w:spacing w:lineRule="auto"/>
      </w:pPr>
      <w:r>
        <w:rPr/>
        <w:t xml:space="preserve">Nuclear fuel</w:t>
      </w:r>
      <w:r>
        <w:rPr/>
        <w:t xml:space="preserve"> consists of a fissionable isotope, such as uranium-235, which must be present in sufficient quantity to provide a self-sustaining chain reaction. In the United States, uranium ores contain from 0.05–0.3% of the uranium oxide U</w:t>
      </w:r>
      <w:r>
        <w:rPr>
          <w:vertAlign w:val="subscript"/>
        </w:rPr>
        <w:t xml:space="preserve">3</w:t>
      </w:r>
      <w:r>
        <w:rPr/>
        <w:t xml:space="preserve">O</w:t>
      </w:r>
      <w:r>
        <w:rPr>
          <w:vertAlign w:val="subscript"/>
        </w:rPr>
        <w:t xml:space="preserve">8</w:t>
      </w:r>
      <w:r>
        <w:rPr/>
        <w:t xml:space="preserve">; the uranium in the ore is about 99.3% nonfissionable U-238 with only 0.7% fissionable U-235. Nuclear reactors require a fuel with a higher concentration of U-235 than is found in nature; it is normally enriched to have about 5% of uranium mass as U-235. At this concentration, it is not possible to achieve the supercritical mass necessary for a nuclear explosion. Uranium can be enriched by gaseous diffusion (the only method currently used in the US), using a gas centrifuge, or by laser separation.</w:t>
      </w:r>
    </w:p>
    <w:p>
      <w:pPr>
        <w:spacing w:lineRule="auto"/>
      </w:pPr>
      <w:r>
        <w:rPr/>
        <w:t xml:space="preserve">In the gaseous diffusion enrichment plant where U-235 fuel is prepared, UF</w:t>
      </w:r>
      <w:r>
        <w:rPr>
          <w:vertAlign w:val="subscript"/>
        </w:rPr>
        <w:t xml:space="preserve">6</w:t>
      </w:r>
      <w:r>
        <w:rPr/>
        <w:t xml:space="preserve"> (uranium hexafluoride) gas at low pressure moves through barriers that have holes just barely large enough for UF</w:t>
      </w:r>
      <w:r>
        <w:rPr>
          <w:vertAlign w:val="subscript"/>
        </w:rPr>
        <w:t xml:space="preserve">6</w:t>
      </w:r>
      <w:r>
        <w:rPr/>
        <w:t xml:space="preserve"> to pass through. The slightly lighter </w:t>
      </w:r>
      <w:r>
        <w:rPr>
          <w:vertAlign w:val="superscript"/>
        </w:rPr>
        <w:t xml:space="preserve">235</w:t>
      </w:r>
      <w:r>
        <w:rPr/>
        <w:t xml:space="preserve">UF</w:t>
      </w:r>
      <w:r>
        <w:rPr>
          <w:vertAlign w:val="subscript"/>
        </w:rPr>
        <w:t xml:space="preserve">6</w:t>
      </w:r>
      <w:r>
        <w:rPr/>
        <w:t xml:space="preserve"> molecules diffuse through the barrier slightly faster than the heavier </w:t>
      </w:r>
      <w:r>
        <w:rPr>
          <w:vertAlign w:val="superscript"/>
        </w:rPr>
        <w:t xml:space="preserve">238</w:t>
      </w:r>
      <w:r>
        <w:rPr/>
        <w:t xml:space="preserve">UF</w:t>
      </w:r>
      <w:r>
        <w:rPr>
          <w:vertAlign w:val="subscript"/>
        </w:rPr>
        <w:t xml:space="preserve">6</w:t>
      </w:r>
      <w:r>
        <w:rPr/>
        <w:t xml:space="preserve"> molecules. This process is repeated through hundreds of barriers, gradually increasing the concentration of </w:t>
      </w:r>
      <w:r>
        <w:rPr>
          <w:vertAlign w:val="superscript"/>
        </w:rPr>
        <w:t xml:space="preserve">235</w:t>
      </w:r>
      <w:r>
        <w:rPr/>
        <w:t xml:space="preserve">UF</w:t>
      </w:r>
      <w:r>
        <w:rPr>
          <w:vertAlign w:val="subscript"/>
        </w:rPr>
        <w:t xml:space="preserve">6</w:t>
      </w:r>
      <w:r>
        <w:rPr/>
        <w:t xml:space="preserve"> to the level needed by the nuclear reactor. The basis for this process, Graham’s law, is described in the chapter on gases. The enriched UF</w:t>
      </w:r>
      <w:r>
        <w:rPr>
          <w:vertAlign w:val="subscript"/>
        </w:rPr>
        <w:t xml:space="preserve">6</w:t>
      </w:r>
      <w:r>
        <w:rPr/>
        <w:t xml:space="preserve"> gas is collected, cooled until it solidifies, and then taken to a fabrication facility where it is made into fuel assemblies. Each fuel assembly consists of fuel rods that contain many thimble-sized, ceramic-encased, enriched uranium (usually UO</w:t>
      </w:r>
      <w:r>
        <w:rPr>
          <w:vertAlign w:val="subscript"/>
        </w:rPr>
        <w:t xml:space="preserve">2</w:t>
      </w:r>
      <w:r>
        <w:rPr/>
        <w:t xml:space="preserve">) fuel pellets. Modern nuclear reactors may contain as many as 10 million fuel pellets. The amount of energy in each of these pellets is equal to that in almost a ton of coal or 150 gallons of oil.</w:t>
      </w:r>
    </w:p>
    <w:p>
      <w:pPr>
        <w:pStyle w:val="Heading3"/>
        <w:spacing w:lineRule="auto"/>
      </w:pPr>
      <w:r>
        <w:rPr/>
        <w:t xml:space="preserve">13.2.3</w:t>
      </w:r>
      <w:r>
        <w:rPr/>
        <w:t xml:space="preserve"> Nuclear Moderators</w:t>
      </w:r>
    </w:p>
    <w:p>
      <w:pPr>
        <w:spacing w:lineRule="auto"/>
      </w:pPr>
      <w:r>
        <w:rPr/>
        <w:t xml:space="preserve">Neutrons produced by nuclear reactions move too fast to cause fission (refer back to </w:t>
      </w:r>
      <w:hyperlink r:id="rId21">
        <w:r>
          <w:rPr>
            <w:rStyle w:val="Hyperlink"/>
          </w:rPr>
          <w:t xml:space="preserve">Figure 13.5</w:t>
        </w:r>
      </w:hyperlink>
      <w:r>
        <w:rPr/>
        <w:t xml:space="preserve">). They must first be slowed to be absorbed by the fuel and produce additional nuclear reactions. A </w:t>
      </w:r>
      <w:r>
        <w:rPr/>
        <w:t xml:space="preserve">nuclear moderator</w:t>
      </w:r>
      <w:r>
        <w:rPr/>
        <w:t xml:space="preserve"> is a substance that slows the neutrons to a speed that is low enough to cause fission. Early reactors used high-purity graphite as a moderator. Modern reactors in the US exclusively use heavy water </w:t>
      </w:r>
      <w:r>
        <w:rPr/>
        <w:t xml:space="preserve">(12H2O)(12H2O)</w:t>
      </w:r>
      <w:r>
        <w:rPr/>
        <w:t xml:space="preserve"> or light water (ordinary H</w:t>
      </w:r>
      <w:r>
        <w:rPr>
          <w:vertAlign w:val="subscript"/>
        </w:rPr>
        <w:t xml:space="preserve">2</w:t>
      </w:r>
      <w:r>
        <w:rPr/>
        <w:t xml:space="preserve">O), whereas some reactors in other countries use other materials, such as carbon dioxide, beryllium, or graphite.</w:t>
      </w:r>
    </w:p>
    <w:p>
      <w:pPr>
        <w:pStyle w:val="Heading3"/>
        <w:spacing w:lineRule="auto"/>
      </w:pPr>
      <w:r>
        <w:rPr/>
        <w:t xml:space="preserve">13.2.4</w:t>
      </w:r>
      <w:r>
        <w:rPr/>
        <w:t xml:space="preserve"> Reactor Coolants</w:t>
      </w:r>
    </w:p>
    <w:p>
      <w:pPr>
        <w:spacing w:lineRule="auto"/>
      </w:pPr>
      <w:r>
        <w:rPr/>
        <w:t xml:space="preserve">A nuclear </w:t>
      </w:r>
      <w:r>
        <w:rPr/>
        <w:t xml:space="preserve">reactor coolant</w:t>
      </w:r>
      <w:r>
        <w:rPr/>
        <w:t xml:space="preserve"> is used to carry the heat produced by the fission reaction to an external boiler and turbine, where it is transformed into electricity. Two overlapping coolant loops are often used; this counteracts the transfer of radioactivity from the reactor to the primary coolant loop. All nuclear power plants in the US use water as a coolant. Other coolants include molten sodium, lead, a lead-bismuth mixture, or molten salts.</w:t>
      </w:r>
    </w:p>
    <w:p>
      <w:pPr>
        <w:pStyle w:val="Heading3"/>
        <w:spacing w:lineRule="auto"/>
      </w:pPr>
      <w:r>
        <w:rPr/>
        <w:t xml:space="preserve">13.2.5</w:t>
      </w:r>
      <w:r>
        <w:rPr/>
        <w:t xml:space="preserve"> Control Rods</w:t>
      </w:r>
    </w:p>
    <w:p>
      <w:pPr>
        <w:spacing w:lineRule="auto"/>
      </w:pPr>
      <w:r>
        <w:rPr/>
        <w:t xml:space="preserve">Nuclear reactors use </w:t>
      </w:r>
      <w:r>
        <w:rPr/>
        <w:t xml:space="preserve">control rods</w:t>
      </w:r>
      <w:r>
        <w:rPr/>
        <w:t xml:space="preserve"> (</w:t>
      </w:r>
      <w:hyperlink r:id="rId22">
        <w:r>
          <w:rPr>
            <w:rStyle w:val="Hyperlink"/>
          </w:rPr>
          <w:t xml:space="preserve">Figure 13.8</w:t>
        </w:r>
      </w:hyperlink>
      <w:r>
        <w:rPr/>
        <w:t xml:space="preserve">) to control the fission rate of the nuclear fuel by adjusting the number of slow neutrons present to keep the rate of the chain reaction at a safe level. Control rods are made of boron, cadmium, hafnium, or other elements that are able to absorb neutrons. Boron-10, for example, absorbs neutrons by a reaction that produces lithium-7 and alpha particles:</w:t>
      </w:r>
    </w:p>
    <w:p>
      <w:pPr>
        <w:spacing w:lineRule="auto"/>
      </w:pPr>
      <w:r>
        <w:rPr/>
        <w:t xml:space="preserve">510B+01n⟶37Li+24He510B+01n⟶37Li+24He</w:t>
      </w:r>
    </w:p>
    <w:p>
      <w:pPr>
        <w:spacing w:lineRule="auto"/>
      </w:pPr>
      <w:r>
        <w:rPr/>
        <w:t xml:space="preserve">When control rod assemblies are inserted into the fuel element in the reactor core, they absorb a larger fraction of the slow neutrons, thereby slowing the rate of the fission reaction and decreasing the power produced. Conversely, if the control rods are removed, fewer neutrons are absorbed, and the fission rate and energy production increase. In an emergency, the chain reaction can be shut down by fully inserting all of the control rods into the nuclear core between the fuel rods.</w:t>
      </w:r>
    </w:p>
    <w:p>
      <w:pPr>
        <w:spacing w:lineRule="auto"/>
      </w:pPr>
      <w:r>
        <w:rPr/>
        <w:t xml:space="preserve">Figure </w:t>
      </w:r>
      <w:r>
        <w:rPr/>
        <w:t xml:space="preserve">13.8</w:t>
      </w:r>
    </w:p>
    <w:p>
      <w:pPr>
        <w:spacing w:lineRule="auto"/>
      </w:pPr>
      <w:r>
        <w:rPr/>
        <w:t xml:space="preserve">The nuclear reactor core shown in (a) contains the fuel and control rod assembly shown in (b). (credit: modification of work by E. Generalic, http://glossary.periodni.com/glossary.php?en=control+rod)</w:t>
      </w:r>
    </w:p>
    <w:p>
      <w:pPr>
        <w:pStyle w:val="Heading3"/>
        <w:spacing w:lineRule="auto"/>
      </w:pPr>
      <w:r>
        <w:rPr/>
        <w:t xml:space="preserve">13.2.6</w:t>
      </w:r>
      <w:r>
        <w:rPr/>
        <w:t xml:space="preserve"> Shield and Containment System</w:t>
      </w:r>
    </w:p>
    <w:p>
      <w:pPr>
        <w:spacing w:lineRule="auto"/>
      </w:pPr>
      <w:r>
        <w:rPr/>
        <w:t xml:space="preserve">During its operation, a nuclear reactor produces neutrons and other radiation. Even when shut down, the decay products are radioactive. In addition, an operating reactor is thermally very hot, and high pressures result from the circulation of water or another coolant through it. Thus, a reactor must withstand high temperatures and pressures, and must protect operating personnel from the radiation. Reactors are equipped with a </w:t>
      </w:r>
      <w:r>
        <w:rPr/>
        <w:t xml:space="preserve">containment system</w:t>
      </w:r>
      <w:r>
        <w:rPr/>
        <w:t xml:space="preserve"> (or shield) that consists of three parts:</w:t>
      </w:r>
    </w:p>
    <w:p>
      <w:pPr>
        <w:numPr>
          <w:ilvl w:val="0"/>
          <w:numId w:val="3"/>
        </w:numPr>
        <w:spacing w:lineRule="auto"/>
      </w:pPr>
      <w:r>
        <w:rPr/>
        <w:t xml:space="preserve">The reactor vessel, a steel shell that is 3–20-centimeters thick and, with the moderator, absorbs much of the radiation produced by the reactor</w:t>
      </w:r>
    </w:p>
    <w:p>
      <w:pPr>
        <w:numPr>
          <w:ilvl w:val="0"/>
          <w:numId w:val="3"/>
        </w:numPr>
        <w:spacing w:lineRule="auto"/>
      </w:pPr>
      <w:r>
        <w:rPr/>
        <w:t xml:space="preserve">A main shield of 1–3 meters of high-density concrete</w:t>
      </w:r>
    </w:p>
    <w:p>
      <w:pPr>
        <w:numPr>
          <w:ilvl w:val="0"/>
          <w:numId w:val="3"/>
        </w:numPr>
        <w:spacing w:lineRule="auto"/>
      </w:pPr>
      <w:r>
        <w:rPr/>
        <w:t xml:space="preserve">A personnel shield of lighter materials that protects operators from γ rays and X-rays</w:t>
      </w:r>
    </w:p>
    <w:p>
      <w:pPr>
        <w:spacing w:lineRule="auto"/>
      </w:pPr>
      <w:r>
        <w:rPr/>
        <w:t xml:space="preserve">In addition, reactors are often covered with a steel or concrete dome that is designed to contain any radioactive materials might be released by a reactor accident.</w:t>
      </w:r>
    </w:p>
    <w:p>
      <w:pPr>
        <w:pStyle w:val="Heading3"/>
        <w:spacing w:lineRule="auto"/>
      </w:pPr>
      <w:r>
        <w:rPr/>
        <w:t xml:space="preserve">LINK TO LEARNING</w:t>
      </w:r>
    </w:p>
    <w:p>
      <w:pPr>
        <w:spacing w:lineRule="auto"/>
      </w:pPr>
      <w:r>
        <w:rPr/>
        <w:t xml:space="preserve">Click here to watch a </w:t>
      </w:r>
      <w:hyperlink r:id="rId23">
        <w:r>
          <w:rPr>
            <w:rStyle w:val="Hyperlink"/>
          </w:rPr>
          <w:t xml:space="preserve">3-minute video</w:t>
        </w:r>
      </w:hyperlink>
      <w:r>
        <w:rPr/>
        <w:t xml:space="preserve"> from the Nuclear Energy Institute on how nuclear reactors work.</w:t>
      </w:r>
    </w:p>
    <w:p>
      <w:pPr>
        <w:spacing w:lineRule="auto"/>
      </w:pPr>
      <w:r>
        <w:rPr/>
        <w:t xml:space="preserve">Nuclear power plants are designed in such a way that they cannot form a supercritical mass of fissionable material and therefore cannot create a nuclear explosion. But as history has shown, failures of systems and safeguards can cause catastrophic accidents, including chemical explosions and nuclear meltdowns (damage to the reactor core from overheating). The following Chemistry in Everyday Life feature explores three infamous meltdown incidents.</w:t>
      </w:r>
    </w:p>
    <w:p>
      <w:pPr>
        <w:pStyle w:val="Heading3"/>
        <w:spacing w:lineRule="auto"/>
      </w:pPr>
      <w:r>
        <w:rPr/>
        <w:t xml:space="preserve">13.2.7</w:t>
      </w:r>
      <w:r>
        <w:rPr/>
        <w:t xml:space="preserve"> CHEMISTRY IN EVERYDAY LIFE</w:t>
      </w:r>
    </w:p>
    <w:p>
      <w:pPr>
        <w:pStyle w:val="Heading4"/>
        <w:spacing w:lineRule="auto"/>
      </w:pPr>
      <w:r>
        <w:rPr/>
        <w:t xml:space="preserve">Nuclear Accidents</w:t>
      </w:r>
    </w:p>
    <w:p>
      <w:pPr>
        <w:spacing w:lineRule="auto"/>
      </w:pPr>
      <w:r>
        <w:rPr/>
        <w:t xml:space="preserve">The importance of cooling and containment are amply illustrated by three major accidents that occurred with the nuclear reactors at nuclear power generating stations in the United States (Three Mile Island), the former Soviet Union (Chernobyl), and Japan (Fukushima).</w:t>
      </w:r>
    </w:p>
    <w:p>
      <w:pPr>
        <w:spacing w:lineRule="auto"/>
      </w:pPr>
      <w:r>
        <w:rPr/>
        <w:t xml:space="preserve">In March 1979, the cooling system of the Unit 2 reactor at Three Mile Island Nuclear Generating Station in Pennsylvania failed, and the cooling water spilled from the reactor onto the floor of the containment building. After the pumps stopped, the reactors overheated due to the high radioactive decay heat produced in the first few days after the nuclear reactor shut down. The temperature of the core climbed to at least 2200 °C, and the upper portion of the core began to melt. In addition, the zirconium alloy cladding of the fuel rods began to react with steam and produced hydrogen:</w:t>
      </w:r>
    </w:p>
    <w:p>
      <w:pPr>
        <w:spacing w:lineRule="auto"/>
      </w:pPr>
      <w:r>
        <w:rPr/>
        <w:t xml:space="preserve">Zr(s)+2H2O(g)⟶ZrO2(s)+2H2(g)Zr(s)+2H2O(g)⟶ZrO2(s)+2H2(g)</w:t>
      </w:r>
    </w:p>
    <w:p>
      <w:pPr>
        <w:spacing w:lineRule="auto"/>
      </w:pPr>
      <w:r>
        <w:rPr/>
        <w:t xml:space="preserve">The hydrogen accumulated in the confinement building, and it was feared that there was danger of an explosion of the mixture of hydrogen and air in the building. Consequently, hydrogen gas and radioactive gases (primarily krypton and xenon) were vented from the building. Within a week, cooling water circulation was restored and the core began to cool. The plant was closed for nearly 10 years during the cleanup process.</w:t>
      </w:r>
    </w:p>
    <w:p>
      <w:pPr>
        <w:spacing w:lineRule="auto"/>
      </w:pPr>
      <w:r>
        <w:rPr/>
        <w:t xml:space="preserve">Although zero discharge of radioactive material is desirable, the discharge of radioactive krypton and xenon, such as occurred at the Three Mile Island plant, is among the most tolerable. These gases readily disperse in the atmosphere and thus do not produce highly radioactive areas. Moreover, they are noble gases and are not incorporated into plant and animal matter in the food chain. Effectively none of the heavy elements of the core of the reactor were released into the environment, and no cleanup of the area outside of the containment building was necessary (</w:t>
      </w:r>
      <w:hyperlink r:id="rId24">
        <w:r>
          <w:rPr>
            <w:rStyle w:val="Hyperlink"/>
          </w:rPr>
          <w:t xml:space="preserve">Figure 13.9</w:t>
        </w:r>
      </w:hyperlink>
      <w:r>
        <w:rPr/>
        <w:t xml:space="preserve">).</w:t>
      </w:r>
    </w:p>
    <w:p>
      <w:pPr>
        <w:spacing w:lineRule="auto"/>
      </w:pPr>
      <w:r>
        <w:rPr/>
        <w:t xml:space="preserve">Figure </w:t>
      </w:r>
      <w:r>
        <w:rPr/>
        <w:t xml:space="preserve">13.9</w:t>
      </w:r>
    </w:p>
    <w:p>
      <w:pPr>
        <w:spacing w:lineRule="auto"/>
      </w:pPr>
      <w:r>
        <w:rPr/>
        <w:t xml:space="preserve">(a) In this 2010 photo of Three Mile Island, the remaining structures from the damaged Unit 2 reactor are seen on the left, whereas the separate Unit 1 reactor, unaffected by the accident, continues generating power to this day (right). (b) President Jimmy Carter visited the Unit 2 control room a few days after the accident in 1979.</w:t>
      </w:r>
    </w:p>
    <w:p>
      <w:pPr>
        <w:spacing w:lineRule="auto"/>
      </w:pPr>
      <w:r>
        <w:rPr/>
        <w:t xml:space="preserve">Another major nuclear accident involving a reactor occurred in April 1986, at the Chernobyl Nuclear Power Plant in Ukraine, which was still a part of the former Soviet Union. While operating at low power during an unauthorized experiment with some of its safety devices shut off, one of the reactors at the plant became unstable. Its chain reaction became uncontrollable and increased to a level far beyond what the reactor was designed for. The steam pressure in the reactor rose to between 100 and 500 times the full power pressure and ruptured the reactor. Because the reactor was not enclosed in a containment building, a large amount of radioactive material spewed out, and additional fission products were released, as the graphite (carbon) moderator of the core ignited and burned. The fire was controlled, but over 200 plant workers and firefighters developed acute radiation sickness and at least 32 soon died from the effects of the radiation. It is predicted that about 4000 more deaths will occur among emergency workers and former Chernobyl residents from radiation-induced cancer and leukemia. The reactor has since been encapsulated in steel and concrete, a now-decaying structure known as the sarcophagus. Almost 30 years later, significant radiation problems still persist in the area, and Chernobyl largely remains a wasteland.</w:t>
      </w:r>
    </w:p>
    <w:p>
      <w:pPr>
        <w:spacing w:lineRule="auto"/>
      </w:pPr>
      <w:r>
        <w:rPr/>
        <w:t xml:space="preserve">In 2011, the Fukushima Daiichi Nuclear Power Plant in Japan was badly damaged by a 9.0-magnitude earthquake and resulting tsunami. Three reactors up and running at the time were shut down automatically, and emergency generators came online to power electronics and coolant systems. However, the tsunami quickly flooded the emergency generators and cut power to the pumps that circulated coolant water through the reactors. High-temperature steam in the reactors reacted with zirconium alloy to produce hydrogen gas. The gas escaped into the containment building, and the mixture of hydrogen and air exploded. Radioactive material was released from the containment vessels as the result of deliberate venting to reduce the hydrogen pressure, deliberate discharge of coolant water into the sea, and accidental or uncontrolled events.</w:t>
      </w:r>
    </w:p>
    <w:p>
      <w:pPr>
        <w:spacing w:lineRule="auto"/>
      </w:pPr>
      <w:r>
        <w:rPr/>
        <w:t xml:space="preserve">An evacuation zone around the damaged plant extended over 12.4 miles away, and an estimated 200,000 people were evacuated from the area. All 48 of Japan’s nuclear power plants were subsequently shut down, remaining shuttered as of December 2014. Since the disaster, public opinion has shifted from largely favoring to largely opposing increasing the use of nuclear power plants, and a restart of Japan’s atomic energy program is still stalled (</w:t>
      </w:r>
      <w:hyperlink r:id="rId25">
        <w:r>
          <w:rPr>
            <w:rStyle w:val="Hyperlink"/>
          </w:rPr>
          <w:t xml:space="preserve">Figure 13.10</w:t>
        </w:r>
      </w:hyperlink>
      <w:r>
        <w:rPr/>
        <w:t xml:space="preserve">).</w:t>
      </w:r>
    </w:p>
    <w:p>
      <w:pPr>
        <w:spacing w:lineRule="auto"/>
      </w:pPr>
      <w:r>
        <w:rPr/>
        <w:t xml:space="preserve">Figure </w:t>
      </w:r>
      <w:r>
        <w:rPr/>
        <w:t xml:space="preserve">13.10</w:t>
      </w:r>
    </w:p>
    <w:p>
      <w:pPr>
        <w:spacing w:lineRule="auto"/>
      </w:pPr>
      <w:r>
        <w:rPr/>
        <w:t xml:space="preserve">(a) After the accident, contaminated waste had to be removed, and (b) an evacuation zone was set up around the plant in areas that received heavy doses of radioactive fallout. (credit a: modification of work by “Live Action Hero”/Flickr)</w:t>
      </w:r>
    </w:p>
    <w:p>
      <w:pPr>
        <w:spacing w:lineRule="auto"/>
      </w:pPr>
      <w:r>
        <w:rPr/>
        <w:t xml:space="preserve">The energy produced by a reactor fueled with enriched uranium results from the fission of uranium as well as from the fission of plutonium produced as the reactor operates. As discussed previously, the plutonium forms from the combination of neutrons and the uranium in the fuel. In any nuclear reactor, only about 0.1% of the mass of the fuel is converted into energy. The other 99.9% remains in the fuel rods as fission products and unused fuel. All of the fission products absorb neutrons, and after a period of several months to a few years, depending on the reactor, the fission products must be removed by changing the fuel rods. Otherwise, the concentration of these fission products would increase and absorb more neutrons until the reactor could no longer operate.</w:t>
      </w:r>
    </w:p>
    <w:p>
      <w:pPr>
        <w:spacing w:lineRule="auto"/>
      </w:pPr>
      <w:r>
        <w:rPr/>
        <w:t xml:space="preserve">Spent fuel rods contain a variety of products, consisting of unstable nuclei ranging in atomic number from 25 to 60, some transuranium elements, including plutonium and americium, and unreacted uranium isotopes. The unstable nuclei and the transuranium isotopes give the spent fuel a dangerously high level of radioactivity. The long-lived isotopes require thousands of years to decay to a safe level. The ultimate fate of the nuclear reactor as a significant source of energy in the United States probably rests on whether or not a politically and scientifically satisfactory technique for processing and storing the components of spent fuel rods can be developed.</w:t>
      </w:r>
    </w:p>
    <w:p>
      <w:pPr>
        <w:pStyle w:val="Heading3"/>
        <w:spacing w:lineRule="auto"/>
      </w:pPr>
      <w:r>
        <w:rPr/>
        <w:t xml:space="preserve">LINK TO LEARNING</w:t>
      </w:r>
    </w:p>
    <w:p>
      <w:pPr>
        <w:spacing w:lineRule="auto"/>
      </w:pPr>
      <w:r>
        <w:rPr/>
        <w:t xml:space="preserve">Explore the information in this </w:t>
      </w:r>
      <w:hyperlink r:id="rId26">
        <w:r>
          <w:rPr>
            <w:rStyle w:val="Hyperlink"/>
          </w:rPr>
          <w:t xml:space="preserve">link</w:t>
        </w:r>
      </w:hyperlink>
      <w:r>
        <w:rPr/>
        <w:t xml:space="preserve"> to learn about the approaches to nuclear waste management.</w:t>
      </w:r>
    </w:p>
    <w:p>
      <w:pPr>
        <w:pStyle w:val="Heading3"/>
        <w:spacing w:lineRule="auto"/>
      </w:pPr>
      <w:r>
        <w:rPr/>
        <w:t xml:space="preserve">13.2.8</w:t>
      </w:r>
      <w:r>
        <w:rPr/>
        <w:t xml:space="preserve"> Nuclear Fusion and Fusion Reactors</w:t>
      </w:r>
    </w:p>
    <w:p>
      <w:pPr>
        <w:spacing w:lineRule="auto"/>
      </w:pPr>
      <w:r>
        <w:rPr/>
        <w:t xml:space="preserve">The process of converting very light nuclei into heavier nuclei is also accompanied by the conversion of mass into large amounts of energy, a process called </w:t>
      </w:r>
      <w:r>
        <w:rPr/>
        <w:t xml:space="preserve">fusion</w:t>
      </w:r>
      <w:r>
        <w:rPr/>
        <w:t xml:space="preserve">. The principal source of energy in the sun is a net fusion reaction in which four hydrogen nuclei fuse and produce one helium nucleus and two positrons. This is a net reaction of a more complicated series of events:</w:t>
      </w:r>
    </w:p>
    <w:p>
      <w:pPr>
        <w:spacing w:lineRule="auto"/>
      </w:pPr>
      <w:r>
        <w:rPr/>
        <w:t xml:space="preserve">411H⟶24He+2+10e+411H⟶24He+2+10e+</w:t>
      </w:r>
    </w:p>
    <w:p>
      <w:pPr>
        <w:spacing w:lineRule="auto"/>
      </w:pPr>
      <w:r>
        <w:rPr/>
        <w:t xml:space="preserve">A helium nucleus has a mass that is 0.7% less than that of four hydrogen nuclei; this lost mass is converted into energy during the fusion. This reaction produces about 3.6</w:t>
      </w:r>
      <w:r>
        <w:rPr/>
        <w:t xml:space="preserve">×</w:t>
      </w:r>
      <w:r>
        <w:rPr/>
        <w:t xml:space="preserve">10</w:t>
      </w:r>
      <w:r>
        <w:rPr>
          <w:vertAlign w:val="superscript"/>
        </w:rPr>
        <w:t xml:space="preserve">11</w:t>
      </w:r>
      <w:r>
        <w:rPr/>
        <w:t xml:space="preserve"> kJ of energy per mole of </w:t>
      </w:r>
      <w:r>
        <w:rPr/>
        <w:t xml:space="preserve">24He24He</w:t>
      </w:r>
      <w:r>
        <w:rPr/>
        <w:t xml:space="preserve"> produced. This is somewhat larger than the energy produced by the nuclear fission of one mole of U-235 (1.8</w:t>
      </w:r>
      <w:r>
        <w:rPr/>
        <w:t xml:space="preserve">×</w:t>
      </w:r>
      <w:r>
        <w:rPr/>
        <w:t xml:space="preserve">10</w:t>
      </w:r>
      <w:r>
        <w:rPr>
          <w:vertAlign w:val="superscript"/>
        </w:rPr>
        <w:t xml:space="preserve">10</w:t>
      </w:r>
      <w:r>
        <w:rPr/>
        <w:t xml:space="preserve"> kJ), and over 3 million times larger than the energy produced by the (chemical) combustion of one mole of octane (5471 kJ).</w:t>
      </w:r>
    </w:p>
    <w:p>
      <w:pPr>
        <w:spacing w:lineRule="auto"/>
      </w:pPr>
      <w:r>
        <w:rPr/>
        <w:t xml:space="preserve">It has been determined that the nuclei of the heavy isotopes of hydrogen, a deuteron, </w:t>
      </w:r>
      <w:r>
        <w:rPr/>
        <w:t xml:space="preserve">12H12H</w:t>
      </w:r>
      <w:r>
        <w:rPr/>
        <w:t xml:space="preserve"> and a triton, </w:t>
      </w:r>
      <w:r>
        <w:rPr/>
        <w:t xml:space="preserve">13H,13H,</w:t>
      </w:r>
      <w:r>
        <w:rPr/>
        <w:t xml:space="preserve"> undergo fusion at extremely high temperatures (thermonuclear fusion). They form a helium nucleus and a neutron:</w:t>
      </w:r>
    </w:p>
    <w:p>
      <w:pPr>
        <w:spacing w:lineRule="auto"/>
      </w:pPr>
      <w:r>
        <w:rPr/>
        <w:t xml:space="preserve">12H+13H⟶24He+01n12H+13H⟶24He+01n</w:t>
      </w:r>
    </w:p>
    <w:p>
      <w:pPr>
        <w:spacing w:lineRule="auto"/>
      </w:pPr>
      <w:r>
        <w:rPr/>
        <w:t xml:space="preserve">This change proceeds with a mass loss of 0.0188 amu, corresponding to the release of 1.69</w:t>
      </w:r>
      <w:r>
        <w:rPr/>
        <w:t xml:space="preserve">×</w:t>
      </w:r>
      <w:r>
        <w:rPr/>
        <w:t xml:space="preserve">10</w:t>
      </w:r>
      <w:r>
        <w:rPr>
          <w:vertAlign w:val="superscript"/>
        </w:rPr>
        <w:t xml:space="preserve">9</w:t>
      </w:r>
      <w:r>
        <w:rPr/>
        <w:t xml:space="preserve"> kilojoules per mole of </w:t>
      </w:r>
      <w:r>
        <w:rPr/>
        <w:t xml:space="preserve">24He24He</w:t>
      </w:r>
      <w:r>
        <w:rPr/>
        <w:t xml:space="preserve"> formed. The very high temperature is necessary to give the nuclei enough kinetic energy to overcome the very strong repulsive forces resulting from the positive charges on their nuclei so they can collide.</w:t>
      </w:r>
    </w:p>
    <w:p>
      <w:pPr>
        <w:spacing w:lineRule="auto"/>
      </w:pPr>
      <w:r>
        <w:rPr/>
        <w:t xml:space="preserve">Useful fusion reactions require very high temperatures for their initiation—about 15,000,000 K or more. At these temperatures, all molecules dissociate into atoms, and the atoms ionize, forming plasma. These conditions occur in an extremely large number of locations throughout the universe—stars are powered by fusion. Humans have already figured out how to create temperatures high enough to achieve fusion on a large scale in thermonuclear weapons. A thermonuclear weapon such as a hydrogen bomb contains a nuclear fission bomb that, when exploded, gives off enough energy to produce the extremely high temperatures necessary for fusion to occur.</w:t>
      </w:r>
    </w:p>
    <w:p>
      <w:pPr>
        <w:spacing w:lineRule="auto"/>
      </w:pPr>
      <w:r>
        <w:rPr/>
        <w:t xml:space="preserve">Another much more beneficial way to create fusion reactions is in a </w:t>
      </w:r>
      <w:r>
        <w:rPr/>
        <w:t xml:space="preserve">fusion reactor</w:t>
      </w:r>
      <w:r>
        <w:rPr/>
        <w:t xml:space="preserve">, a nuclear reactor in which fusion reactions of light nuclei are controlled. Because no solid materials are stable at such high temperatures, mechanical devices cannot contain the plasma in which fusion reactions occur. Two techniques to contain plasma at the density and temperature necessary for a fusion reaction are currently the focus of intensive research efforts: containment by a magnetic field and by the use of focused laser beams (</w:t>
      </w:r>
      <w:hyperlink r:id="rId27">
        <w:r>
          <w:rPr>
            <w:rStyle w:val="Hyperlink"/>
          </w:rPr>
          <w:t xml:space="preserve">Figure 20.23</w:t>
        </w:r>
      </w:hyperlink>
      <w:r>
        <w:rPr/>
        <w:t xml:space="preserve">). A number of large projects are working to attain one of the biggest goals in science: getting hydrogen fuel to ignite and produce more energy than the amount supplied to achieve the extremely high temperatures and pressures that are required for fusion. At the time of this writing, there are no self-sustaining fusion reactors operating in the world, although small-scale controlled fusion reactions have been run for very brief periods.</w:t>
      </w:r>
    </w:p>
    <w:p>
      <w:pPr>
        <w:spacing w:lineRule="auto"/>
      </w:pPr>
      <w:r>
        <w:rPr/>
        <w:t xml:space="preserve">Read this online at </w:t>
      </w:r>
      <w:hyperlink r:id="rId28">
        <w:r>
          <w:rPr>
            <w:rStyle w:val="Hyperlink"/>
          </w:rPr>
          <w:t xml:space="preserve">https://edtechbooks.org/general_college_chemistry_2/fission_and_fusion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example13.1" TargetMode="External"/>
  <Relationship Id="rId7" Type="http://schemas.openxmlformats.org/officeDocument/2006/relationships/hyperlink" Target="#example13.1" TargetMode="External"/>
  <Relationship Id="rId8" Type="http://schemas.openxmlformats.org/officeDocument/2006/relationships/hyperlink" Target="#example13.2" TargetMode="External"/>
  <Relationship Id="rId9" Type="http://schemas.openxmlformats.org/officeDocument/2006/relationships/hyperlink" Target="#figure13.1" TargetMode="External"/>
  <Relationship Id="rId10" Type="http://schemas.openxmlformats.org/officeDocument/2006/relationships/hyperlink" Target="#figure13.1" TargetMode="External"/>
  <Relationship Id="rId11" Type="http://schemas.openxmlformats.org/officeDocument/2006/relationships/hyperlink" Target="#example13.1" TargetMode="External"/>
  <Relationship Id="rId12" Type="http://schemas.openxmlformats.org/officeDocument/2006/relationships/hyperlink" Target="https://openstax.org/books/chemistry-atoms-first-2e/pages/20-1-nuclear-structure-and-stability#fs-idp85198000" TargetMode="External"/>
  <Relationship Id="rId13" Type="http://schemas.openxmlformats.org/officeDocument/2006/relationships/hyperlink" Target="#figure13.1" TargetMode="External"/>
  <Relationship Id="rId14" Type="http://schemas.openxmlformats.org/officeDocument/2006/relationships/hyperlink" Target="#figure13.2" TargetMode="External"/>
  <Relationship Id="rId15" Type="http://schemas.openxmlformats.org/officeDocument/2006/relationships/hyperlink" Target="#figure13.3" TargetMode="External"/>
  <Relationship Id="rId16" Type="http://schemas.openxmlformats.org/officeDocument/2006/relationships/hyperlink" Target="http://openstax.org/l/16fission" TargetMode="External"/>
  <Relationship Id="rId17" Type="http://schemas.openxmlformats.org/officeDocument/2006/relationships/hyperlink" Target="#figure13.4" TargetMode="External"/>
  <Relationship Id="rId18" Type="http://schemas.openxmlformats.org/officeDocument/2006/relationships/hyperlink" Target="#figure13.5" TargetMode="External"/>
  <Relationship Id="rId19" Type="http://schemas.openxmlformats.org/officeDocument/2006/relationships/hyperlink" Target="#figure13.6" TargetMode="External"/>
  <Relationship Id="rId20" Type="http://schemas.openxmlformats.org/officeDocument/2006/relationships/hyperlink" Target="#figure13.7" TargetMode="External"/>
  <Relationship Id="rId21" Type="http://schemas.openxmlformats.org/officeDocument/2006/relationships/hyperlink" Target="#figure13.5" TargetMode="External"/>
  <Relationship Id="rId22" Type="http://schemas.openxmlformats.org/officeDocument/2006/relationships/hyperlink" Target="#figure13.8" TargetMode="External"/>
  <Relationship Id="rId23" Type="http://schemas.openxmlformats.org/officeDocument/2006/relationships/hyperlink" Target="http://openstax.org/l/16nucreactors" TargetMode="External"/>
  <Relationship Id="rId24" Type="http://schemas.openxmlformats.org/officeDocument/2006/relationships/hyperlink" Target="#figure13.9" TargetMode="External"/>
  <Relationship Id="rId25" Type="http://schemas.openxmlformats.org/officeDocument/2006/relationships/hyperlink" Target="#figure13.10" TargetMode="External"/>
  <Relationship Id="rId26" Type="http://schemas.openxmlformats.org/officeDocument/2006/relationships/hyperlink" Target="http://openstax.org/l/16wastemgmt" TargetMode="External"/>
  <Relationship Id="rId27" Type="http://schemas.openxmlformats.org/officeDocument/2006/relationships/hyperlink" Target="#CNX_Chem_21_04_Fusion" TargetMode="External"/>
  <Relationship Id="rId28" Type="http://schemas.openxmlformats.org/officeDocument/2006/relationships/hyperlink" Target="https://edtechbooks.org/general_college_chemistry_2/fission_and_fusion"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